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506"/>
      </w:tblGrid>
      <w:tr w:rsidR="002E1906" w:rsidTr="00F92DC3">
        <w:tc>
          <w:tcPr>
            <w:tcW w:w="15506" w:type="dxa"/>
            <w:shd w:val="clear" w:color="auto" w:fill="D9D9D9" w:themeFill="background1" w:themeFillShade="D9"/>
          </w:tcPr>
          <w:p w:rsidR="002E1906" w:rsidRPr="002E1906" w:rsidRDefault="002E1906" w:rsidP="00254471">
            <w:pPr>
              <w:shd w:val="clear" w:color="auto" w:fill="FFFFFF"/>
              <w:spacing w:line="216" w:lineRule="auto"/>
              <w:ind w:left="720" w:right="301"/>
              <w:jc w:val="center"/>
              <w:textAlignment w:val="top"/>
              <w:rPr>
                <w:rFonts w:ascii="Impact" w:eastAsia="Times New Roman" w:hAnsi="Impact" w:cs="Arial"/>
                <w:b/>
                <w:color w:val="FF0000"/>
                <w:sz w:val="184"/>
                <w:szCs w:val="184"/>
                <w:lang w:eastAsia="ru-RU"/>
              </w:rPr>
            </w:pPr>
            <w:r w:rsidRPr="002E1906">
              <w:rPr>
                <w:rFonts w:ascii="Impact" w:eastAsia="Times New Roman" w:hAnsi="Impact" w:cs="Arial"/>
                <w:b/>
                <w:color w:val="FF0000"/>
                <w:sz w:val="184"/>
                <w:szCs w:val="184"/>
                <w:lang w:eastAsia="ru-RU"/>
              </w:rPr>
              <w:fldChar w:fldCharType="begin"/>
            </w:r>
            <w:r w:rsidRPr="002E1906">
              <w:rPr>
                <w:rFonts w:ascii="Impact" w:eastAsia="Times New Roman" w:hAnsi="Impact" w:cs="Arial"/>
                <w:b/>
                <w:color w:val="FF0000"/>
                <w:sz w:val="184"/>
                <w:szCs w:val="184"/>
                <w:lang w:eastAsia="ru-RU"/>
              </w:rPr>
              <w:instrText xml:space="preserve"> HYPERLINK "http://www.prokhorovfund.ru/projects/contest/153/" </w:instrText>
            </w:r>
            <w:r w:rsidRPr="002E1906">
              <w:rPr>
                <w:rFonts w:ascii="Impact" w:eastAsia="Times New Roman" w:hAnsi="Impact" w:cs="Arial"/>
                <w:b/>
                <w:color w:val="FF0000"/>
                <w:sz w:val="184"/>
                <w:szCs w:val="184"/>
                <w:lang w:eastAsia="ru-RU"/>
              </w:rPr>
              <w:fldChar w:fldCharType="separate"/>
            </w:r>
            <w:r w:rsidRPr="00254471">
              <w:rPr>
                <w:rFonts w:ascii="Impact" w:eastAsia="Times New Roman" w:hAnsi="Impact" w:cs="Arial"/>
                <w:b/>
                <w:color w:val="FF0000"/>
                <w:sz w:val="184"/>
                <w:szCs w:val="184"/>
                <w:lang w:eastAsia="ru-RU"/>
              </w:rPr>
              <w:t>АКАДЕМИЧЕСКАЯ МОБИЛЬНОСТЬ</w:t>
            </w:r>
            <w:r w:rsidRPr="002E1906">
              <w:rPr>
                <w:rFonts w:ascii="Impact" w:eastAsia="Times New Roman" w:hAnsi="Impact" w:cs="Arial"/>
                <w:b/>
                <w:color w:val="FF0000"/>
                <w:sz w:val="184"/>
                <w:szCs w:val="184"/>
                <w:lang w:eastAsia="ru-RU"/>
              </w:rPr>
              <w:fldChar w:fldCharType="end"/>
            </w:r>
          </w:p>
          <w:p w:rsidR="002E1906" w:rsidRPr="002E1906" w:rsidRDefault="002E1906" w:rsidP="002E1906">
            <w:pPr>
              <w:shd w:val="clear" w:color="auto" w:fill="FFFFFF"/>
              <w:spacing w:line="288" w:lineRule="auto"/>
              <w:ind w:left="720" w:right="300"/>
              <w:jc w:val="center"/>
              <w:textAlignment w:val="top"/>
              <w:rPr>
                <w:rFonts w:ascii="Arial" w:eastAsia="Times New Roman" w:hAnsi="Arial" w:cs="Arial"/>
                <w:b/>
                <w:sz w:val="44"/>
                <w:szCs w:val="44"/>
                <w:lang w:eastAsia="ru-RU"/>
              </w:rPr>
            </w:pPr>
            <w:r w:rsidRPr="002E1906">
              <w:rPr>
                <w:rFonts w:ascii="Arial" w:eastAsia="Times New Roman" w:hAnsi="Arial" w:cs="Arial"/>
                <w:b/>
                <w:sz w:val="44"/>
                <w:szCs w:val="44"/>
                <w:lang w:eastAsia="ru-RU"/>
              </w:rPr>
              <w:t xml:space="preserve">Фонд Михаила Прохорова </w:t>
            </w:r>
          </w:p>
          <w:p w:rsidR="002E1906" w:rsidRPr="00254471" w:rsidRDefault="002E1906" w:rsidP="002E1906">
            <w:pPr>
              <w:shd w:val="clear" w:color="auto" w:fill="FFFFFF"/>
              <w:spacing w:line="288" w:lineRule="auto"/>
              <w:ind w:left="720" w:right="300"/>
              <w:jc w:val="center"/>
              <w:textAlignment w:val="top"/>
              <w:rPr>
                <w:rFonts w:ascii="Impact" w:eastAsia="Times New Roman" w:hAnsi="Impact" w:cs="Arial"/>
                <w:b/>
                <w:color w:val="0000FF"/>
                <w:sz w:val="44"/>
                <w:szCs w:val="44"/>
                <w:lang w:eastAsia="ru-RU"/>
              </w:rPr>
            </w:pPr>
            <w:r w:rsidRPr="002E1906">
              <w:rPr>
                <w:rFonts w:ascii="Impact" w:eastAsia="Times New Roman" w:hAnsi="Impact" w:cs="Arial"/>
                <w:b/>
                <w:color w:val="0000FF"/>
                <w:sz w:val="44"/>
                <w:szCs w:val="44"/>
                <w:lang w:eastAsia="ru-RU"/>
              </w:rPr>
              <w:t xml:space="preserve">объявляет открытый благотворительный конкурс </w:t>
            </w:r>
          </w:p>
          <w:p w:rsidR="00254471" w:rsidRPr="00254471" w:rsidRDefault="002E1906" w:rsidP="002E1906">
            <w:pPr>
              <w:shd w:val="clear" w:color="auto" w:fill="FFFFFF"/>
              <w:spacing w:line="288" w:lineRule="auto"/>
              <w:ind w:left="720" w:right="300"/>
              <w:jc w:val="center"/>
              <w:textAlignment w:val="top"/>
              <w:rPr>
                <w:rFonts w:ascii="Impact" w:eastAsia="Times New Roman" w:hAnsi="Impact" w:cs="Arial"/>
                <w:color w:val="0000FF"/>
                <w:sz w:val="72"/>
                <w:szCs w:val="72"/>
                <w:lang w:eastAsia="ru-RU"/>
              </w:rPr>
            </w:pPr>
            <w:r w:rsidRPr="002E1906">
              <w:rPr>
                <w:rFonts w:ascii="Impact" w:eastAsia="Times New Roman" w:hAnsi="Impact" w:cs="Arial"/>
                <w:color w:val="0000FF"/>
                <w:sz w:val="72"/>
                <w:szCs w:val="72"/>
                <w:lang w:eastAsia="ru-RU"/>
              </w:rPr>
              <w:t xml:space="preserve">на финансирование </w:t>
            </w:r>
            <w:proofErr w:type="spellStart"/>
            <w:r w:rsidRPr="002E1906">
              <w:rPr>
                <w:rFonts w:ascii="Impact" w:eastAsia="Times New Roman" w:hAnsi="Impact" w:cs="Arial"/>
                <w:color w:val="0000FF"/>
                <w:sz w:val="72"/>
                <w:szCs w:val="72"/>
                <w:lang w:eastAsia="ru-RU"/>
              </w:rPr>
              <w:t>тревел</w:t>
            </w:r>
            <w:proofErr w:type="spellEnd"/>
            <w:r w:rsidRPr="002E1906">
              <w:rPr>
                <w:rFonts w:ascii="Impact" w:eastAsia="Times New Roman" w:hAnsi="Impact" w:cs="Arial"/>
                <w:color w:val="0000FF"/>
                <w:sz w:val="72"/>
                <w:szCs w:val="72"/>
                <w:lang w:eastAsia="ru-RU"/>
              </w:rPr>
              <w:t xml:space="preserve">-грантов </w:t>
            </w:r>
          </w:p>
          <w:p w:rsidR="002E1906" w:rsidRPr="00254471" w:rsidRDefault="002E1906" w:rsidP="002E1906">
            <w:pPr>
              <w:shd w:val="clear" w:color="auto" w:fill="FFFFFF"/>
              <w:spacing w:line="288" w:lineRule="auto"/>
              <w:ind w:left="720" w:right="300"/>
              <w:jc w:val="center"/>
              <w:textAlignment w:val="top"/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ru-RU"/>
              </w:rPr>
            </w:pPr>
            <w:r w:rsidRPr="002E1906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ru-RU"/>
              </w:rPr>
              <w:t xml:space="preserve">для обучения, стажировок и участия в научных конференциях и семинарах </w:t>
            </w:r>
          </w:p>
          <w:p w:rsidR="002E1906" w:rsidRPr="002E1906" w:rsidRDefault="002E1906" w:rsidP="002E1906">
            <w:pPr>
              <w:shd w:val="clear" w:color="auto" w:fill="FFFFFF"/>
              <w:spacing w:line="288" w:lineRule="auto"/>
              <w:ind w:left="720" w:right="300"/>
              <w:jc w:val="center"/>
              <w:textAlignment w:val="top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2E1906">
              <w:rPr>
                <w:rFonts w:ascii="Arial" w:eastAsia="Times New Roman" w:hAnsi="Arial" w:cs="Arial"/>
                <w:b/>
                <w:color w:val="0000FF"/>
                <w:sz w:val="32"/>
                <w:szCs w:val="32"/>
                <w:lang w:eastAsia="ru-RU"/>
              </w:rPr>
              <w:t>для студентов, аспирантов и молодых преподавателей (в возрасте до 35 лет</w:t>
            </w:r>
            <w:r w:rsidRPr="002E1906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).</w:t>
            </w:r>
          </w:p>
          <w:p w:rsidR="00254471" w:rsidRPr="00254471" w:rsidRDefault="00254471" w:rsidP="002E19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E1906" w:rsidRPr="00254471" w:rsidRDefault="002E1906" w:rsidP="002E19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54471">
              <w:rPr>
                <w:rFonts w:ascii="Arial" w:hAnsi="Arial" w:cs="Arial"/>
                <w:b/>
                <w:sz w:val="32"/>
                <w:szCs w:val="32"/>
              </w:rPr>
              <w:t xml:space="preserve">Максимальная сумма запрашиваемой поддержки – </w:t>
            </w:r>
            <w:r w:rsidRPr="00254471">
              <w:rPr>
                <w:rFonts w:ascii="Arial" w:hAnsi="Arial" w:cs="Arial"/>
                <w:b/>
                <w:bCs/>
                <w:sz w:val="32"/>
                <w:szCs w:val="32"/>
              </w:rPr>
              <w:t>100 000</w:t>
            </w:r>
            <w:r w:rsidRPr="00254471">
              <w:rPr>
                <w:rFonts w:ascii="Arial" w:hAnsi="Arial" w:cs="Arial"/>
                <w:b/>
                <w:sz w:val="32"/>
                <w:szCs w:val="32"/>
              </w:rPr>
              <w:t xml:space="preserve"> рублей</w:t>
            </w:r>
          </w:p>
          <w:p w:rsidR="002E1906" w:rsidRPr="00254471" w:rsidRDefault="00254471" w:rsidP="002E1906">
            <w:pPr>
              <w:jc w:val="center"/>
              <w:rPr>
                <w:b/>
                <w:sz w:val="40"/>
                <w:szCs w:val="40"/>
              </w:rPr>
            </w:pPr>
            <w:r w:rsidRPr="00254471">
              <w:rPr>
                <w:b/>
                <w:sz w:val="32"/>
                <w:szCs w:val="32"/>
              </w:rPr>
              <w:t xml:space="preserve">ПОДРОБНО </w:t>
            </w:r>
            <w:proofErr w:type="spellStart"/>
            <w:r w:rsidRPr="00254471">
              <w:rPr>
                <w:b/>
                <w:sz w:val="32"/>
                <w:szCs w:val="32"/>
              </w:rPr>
              <w:t>см.</w:t>
            </w:r>
            <w:hyperlink r:id="rId6" w:history="1">
              <w:r w:rsidR="002E1906" w:rsidRPr="00254471">
                <w:rPr>
                  <w:rStyle w:val="a5"/>
                  <w:b/>
                  <w:sz w:val="40"/>
                  <w:szCs w:val="40"/>
                </w:rPr>
                <w:t>http</w:t>
              </w:r>
              <w:proofErr w:type="spellEnd"/>
              <w:r w:rsidR="002E1906" w:rsidRPr="00254471">
                <w:rPr>
                  <w:rStyle w:val="a5"/>
                  <w:b/>
                  <w:sz w:val="40"/>
                  <w:szCs w:val="40"/>
                </w:rPr>
                <w:t>://www.prokhorovfund.ru/projects/contest/153/</w:t>
              </w:r>
            </w:hyperlink>
          </w:p>
          <w:p w:rsidR="002E1906" w:rsidRPr="00254471" w:rsidRDefault="002E1906" w:rsidP="0025447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Impact" w:hAnsi="Impact" w:cs="Arial"/>
                <w:sz w:val="40"/>
                <w:szCs w:val="40"/>
              </w:rPr>
            </w:pPr>
            <w:r w:rsidRPr="00254471">
              <w:rPr>
                <w:rFonts w:ascii="Impact" w:hAnsi="Impact" w:cs="Arial"/>
                <w:sz w:val="40"/>
                <w:szCs w:val="40"/>
              </w:rPr>
              <w:t>Сроки подачи заявок:</w:t>
            </w:r>
          </w:p>
          <w:p w:rsidR="002E1906" w:rsidRPr="00254471" w:rsidRDefault="002E1906" w:rsidP="00254471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Impact" w:hAnsi="Impact" w:cs="Arial"/>
                <w:sz w:val="40"/>
                <w:szCs w:val="40"/>
              </w:rPr>
            </w:pPr>
            <w:r w:rsidRPr="00254471">
              <w:rPr>
                <w:rFonts w:ascii="Impact" w:hAnsi="Impact" w:cs="Arial"/>
                <w:color w:val="FF0000"/>
                <w:sz w:val="40"/>
                <w:szCs w:val="40"/>
              </w:rPr>
              <w:t xml:space="preserve"> </w:t>
            </w:r>
            <w:r w:rsidRPr="00254471">
              <w:rPr>
                <w:rFonts w:ascii="Impact" w:hAnsi="Impact" w:cs="Arial"/>
                <w:bCs/>
                <w:color w:val="FF0000"/>
                <w:sz w:val="40"/>
                <w:szCs w:val="40"/>
              </w:rPr>
              <w:t xml:space="preserve">с 01.04 по 01.05.2017 г. </w:t>
            </w:r>
            <w:r w:rsidRPr="00254471">
              <w:rPr>
                <w:rFonts w:ascii="Impact" w:hAnsi="Impact" w:cs="Arial"/>
                <w:bCs/>
                <w:sz w:val="40"/>
                <w:szCs w:val="40"/>
              </w:rPr>
              <w:t>– на поездки в августе, сентябре, октябре, ноябре;</w:t>
            </w:r>
          </w:p>
          <w:p w:rsidR="002E1906" w:rsidRPr="00254471" w:rsidRDefault="002E1906" w:rsidP="00254471">
            <w:pPr>
              <w:pStyle w:val="a6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00"/>
              <w:spacing w:before="0" w:beforeAutospacing="0" w:after="0" w:afterAutospacing="0" w:line="288" w:lineRule="auto"/>
              <w:jc w:val="center"/>
              <w:rPr>
                <w:rFonts w:ascii="Arial Narrow" w:hAnsi="Arial Narrow"/>
                <w:b/>
                <w:sz w:val="38"/>
                <w:szCs w:val="38"/>
              </w:rPr>
            </w:pPr>
            <w:r w:rsidRPr="00254471">
              <w:rPr>
                <w:rFonts w:ascii="Arial Narrow" w:hAnsi="Arial Narrow" w:cs="Arial"/>
                <w:b/>
                <w:sz w:val="38"/>
                <w:szCs w:val="38"/>
              </w:rPr>
              <w:t>Консультации по оформлению документов в Молодёжном центре (оф.64-2 НБ ТГУ</w:t>
            </w:r>
            <w:r w:rsidR="00254471" w:rsidRPr="00254471">
              <w:rPr>
                <w:rFonts w:ascii="Arial Narrow" w:hAnsi="Arial Narrow" w:cs="Arial"/>
                <w:b/>
                <w:sz w:val="38"/>
                <w:szCs w:val="38"/>
              </w:rPr>
              <w:t>, тел.52-98-37</w:t>
            </w:r>
            <w:r w:rsidRPr="00254471">
              <w:rPr>
                <w:rFonts w:ascii="Arial Narrow" w:hAnsi="Arial Narrow" w:cs="Arial"/>
                <w:b/>
                <w:sz w:val="38"/>
                <w:szCs w:val="38"/>
              </w:rPr>
              <w:t>)</w:t>
            </w:r>
          </w:p>
          <w:p w:rsidR="002E1906" w:rsidRPr="00254471" w:rsidRDefault="002E1906" w:rsidP="00254471">
            <w:pPr>
              <w:spacing w:before="100" w:beforeAutospacing="1" w:line="288" w:lineRule="auto"/>
              <w:ind w:right="301"/>
              <w:jc w:val="center"/>
              <w:textAlignment w:val="top"/>
              <w:rPr>
                <w:rFonts w:ascii="Arial" w:eastAsia="Times New Roman" w:hAnsi="Arial" w:cs="Arial"/>
                <w:b/>
                <w:sz w:val="4"/>
                <w:szCs w:val="4"/>
                <w:lang w:eastAsia="ru-RU"/>
              </w:rPr>
            </w:pPr>
          </w:p>
        </w:tc>
        <w:bookmarkStart w:id="0" w:name="_GoBack"/>
        <w:bookmarkEnd w:id="0"/>
      </w:tr>
    </w:tbl>
    <w:p w:rsidR="002E1906" w:rsidRDefault="002E1906" w:rsidP="002E1906">
      <w:pPr>
        <w:shd w:val="clear" w:color="auto" w:fill="FFFFFF"/>
        <w:spacing w:before="100" w:beforeAutospacing="1" w:after="600" w:line="288" w:lineRule="auto"/>
        <w:ind w:left="720" w:right="300"/>
        <w:jc w:val="center"/>
        <w:textAlignment w:val="top"/>
      </w:pPr>
    </w:p>
    <w:sectPr w:rsidR="002E1906" w:rsidSect="002E19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3in;height:3in" o:bullet="t"/>
    </w:pict>
  </w:numPicBullet>
  <w:abstractNum w:abstractNumId="0">
    <w:nsid w:val="2B423730"/>
    <w:multiLevelType w:val="multilevel"/>
    <w:tmpl w:val="D3EE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06"/>
    <w:rsid w:val="00254471"/>
    <w:rsid w:val="002E1906"/>
    <w:rsid w:val="008E34D1"/>
    <w:rsid w:val="00F9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9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190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E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E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9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190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E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E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6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7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78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55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64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khorovfund.ru/projects/contest/15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2017-04-13T02:33:00Z</dcterms:created>
  <dcterms:modified xsi:type="dcterms:W3CDTF">2017-04-13T02:56:00Z</dcterms:modified>
</cp:coreProperties>
</file>