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3E" w:rsidRPr="0039033E" w:rsidRDefault="0039033E" w:rsidP="0039033E">
      <w:pPr>
        <w:spacing w:after="0" w:line="240" w:lineRule="auto"/>
        <w:jc w:val="center"/>
        <w:rPr>
          <w:rFonts w:ascii="Times New Roman" w:eastAsiaTheme="minorEastAsia" w:hAnsi="Times New Roman" w:cs="Times New Roman"/>
          <w:b/>
          <w:bCs/>
          <w:sz w:val="28"/>
          <w:szCs w:val="28"/>
          <w:lang w:eastAsia="ru-RU"/>
        </w:rPr>
      </w:pPr>
      <w:r w:rsidRPr="0039033E">
        <w:rPr>
          <w:rFonts w:ascii="Times New Roman" w:eastAsiaTheme="minorEastAsia" w:hAnsi="Times New Roman" w:cs="Times New Roman"/>
          <w:b/>
          <w:bCs/>
          <w:sz w:val="28"/>
          <w:szCs w:val="28"/>
          <w:lang w:eastAsia="ru-RU"/>
        </w:rPr>
        <w:t xml:space="preserve">Информационная карта </w:t>
      </w:r>
    </w:p>
    <w:p w:rsidR="0039033E" w:rsidRPr="0039033E" w:rsidRDefault="0039033E" w:rsidP="0039033E">
      <w:pPr>
        <w:spacing w:after="0" w:line="240" w:lineRule="auto"/>
        <w:jc w:val="center"/>
        <w:rPr>
          <w:rFonts w:ascii="Times New Roman" w:eastAsiaTheme="minorEastAsia" w:hAnsi="Times New Roman" w:cs="Times New Roman"/>
          <w:b/>
          <w:bCs/>
          <w:sz w:val="28"/>
          <w:szCs w:val="28"/>
          <w:lang w:eastAsia="ru-RU"/>
        </w:rPr>
      </w:pPr>
      <w:r w:rsidRPr="0039033E">
        <w:rPr>
          <w:rFonts w:ascii="Times New Roman" w:eastAsiaTheme="minorEastAsia" w:hAnsi="Times New Roman" w:cs="Times New Roman"/>
          <w:b/>
          <w:bCs/>
          <w:sz w:val="28"/>
          <w:szCs w:val="28"/>
          <w:lang w:eastAsia="ru-RU"/>
        </w:rPr>
        <w:t>аспиранта Томского государственного университета,</w:t>
      </w:r>
    </w:p>
    <w:p w:rsidR="0039033E" w:rsidRPr="0039033E" w:rsidRDefault="0039033E" w:rsidP="0039033E">
      <w:pPr>
        <w:spacing w:after="0" w:line="240" w:lineRule="auto"/>
        <w:jc w:val="center"/>
        <w:rPr>
          <w:rFonts w:ascii="Times New Roman" w:eastAsiaTheme="minorEastAsia" w:hAnsi="Times New Roman" w:cs="Times New Roman"/>
          <w:b/>
          <w:bCs/>
          <w:sz w:val="28"/>
          <w:szCs w:val="28"/>
          <w:lang w:eastAsia="ru-RU"/>
        </w:rPr>
      </w:pPr>
      <w:r w:rsidRPr="0039033E">
        <w:rPr>
          <w:rFonts w:ascii="Times New Roman" w:eastAsiaTheme="minorEastAsia" w:hAnsi="Times New Roman" w:cs="Times New Roman"/>
          <w:b/>
          <w:bCs/>
          <w:sz w:val="28"/>
          <w:szCs w:val="28"/>
          <w:lang w:eastAsia="ru-RU"/>
        </w:rPr>
        <w:t>участника конкурса 20</w:t>
      </w:r>
      <w:r w:rsidR="00F3427B">
        <w:rPr>
          <w:rFonts w:ascii="Times New Roman" w:eastAsiaTheme="minorEastAsia" w:hAnsi="Times New Roman" w:cs="Times New Roman"/>
          <w:b/>
          <w:bCs/>
          <w:sz w:val="28"/>
          <w:szCs w:val="28"/>
          <w:lang w:eastAsia="ru-RU"/>
        </w:rPr>
        <w:t>16</w:t>
      </w:r>
      <w:bookmarkStart w:id="0" w:name="_GoBack"/>
      <w:bookmarkEnd w:id="0"/>
      <w:r w:rsidRPr="0039033E">
        <w:rPr>
          <w:rFonts w:ascii="Times New Roman" w:eastAsiaTheme="minorEastAsia" w:hAnsi="Times New Roman" w:cs="Times New Roman"/>
          <w:b/>
          <w:bCs/>
          <w:sz w:val="28"/>
          <w:szCs w:val="28"/>
          <w:lang w:eastAsia="ru-RU"/>
        </w:rPr>
        <w:t xml:space="preserve"> года на соискание стипендий имени В.М. Флоринского, Д.И. Менделеева</w:t>
      </w:r>
    </w:p>
    <w:p w:rsidR="0039033E" w:rsidRPr="0039033E" w:rsidRDefault="0039033E" w:rsidP="0039033E">
      <w:pPr>
        <w:spacing w:after="0" w:line="240" w:lineRule="auto"/>
        <w:jc w:val="center"/>
        <w:rPr>
          <w:rFonts w:ascii="Times New Roman" w:eastAsiaTheme="minorEastAsia" w:hAnsi="Times New Roman" w:cs="Times New Roman"/>
          <w:b/>
          <w:bCs/>
          <w:sz w:val="28"/>
          <w:szCs w:val="28"/>
          <w:lang w:eastAsia="ru-RU"/>
        </w:rPr>
      </w:pPr>
    </w:p>
    <w:p w:rsidR="0039033E" w:rsidRPr="0039033E" w:rsidRDefault="0039033E" w:rsidP="0039033E">
      <w:pPr>
        <w:spacing w:after="0" w:line="240" w:lineRule="auto"/>
        <w:rPr>
          <w:rFonts w:ascii="Times New Roman" w:eastAsiaTheme="minorEastAsia" w:hAnsi="Times New Roman" w:cs="Times New Roman"/>
          <w:sz w:val="16"/>
          <w:szCs w:val="16"/>
          <w:lang w:eastAsia="ru-RU"/>
        </w:rPr>
      </w:pPr>
    </w:p>
    <w:tbl>
      <w:tblPr>
        <w:tblW w:w="16239" w:type="dxa"/>
        <w:tblInd w:w="-8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95"/>
        <w:gridCol w:w="2126"/>
        <w:gridCol w:w="1134"/>
        <w:gridCol w:w="1225"/>
        <w:gridCol w:w="969"/>
        <w:gridCol w:w="912"/>
        <w:gridCol w:w="722"/>
        <w:gridCol w:w="992"/>
        <w:gridCol w:w="1559"/>
        <w:gridCol w:w="1418"/>
        <w:gridCol w:w="1275"/>
        <w:gridCol w:w="1273"/>
        <w:gridCol w:w="912"/>
        <w:gridCol w:w="627"/>
      </w:tblGrid>
      <w:tr w:rsidR="0039033E" w:rsidRPr="0039033E" w:rsidTr="0039033E">
        <w:trPr>
          <w:cantSplit/>
        </w:trPr>
        <w:tc>
          <w:tcPr>
            <w:tcW w:w="1095" w:type="dxa"/>
            <w:vMerge w:val="restart"/>
            <w:tcBorders>
              <w:top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sz w:val="20"/>
                <w:szCs w:val="20"/>
                <w:lang w:eastAsia="ru-RU"/>
              </w:rPr>
            </w:pPr>
            <w:r w:rsidRPr="0039033E">
              <w:rPr>
                <w:rFonts w:ascii="Times New Roman" w:eastAsiaTheme="minorEastAsia" w:hAnsi="Times New Roman" w:cs="Times New Roman"/>
                <w:b/>
                <w:bCs/>
                <w:sz w:val="20"/>
                <w:szCs w:val="20"/>
                <w:lang w:eastAsia="ru-RU"/>
              </w:rPr>
              <w:t>Факультет</w:t>
            </w:r>
          </w:p>
        </w:tc>
        <w:tc>
          <w:tcPr>
            <w:tcW w:w="2126" w:type="dxa"/>
            <w:vMerge w:val="restart"/>
            <w:tcBorders>
              <w:top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b/>
                <w:bCs/>
                <w:sz w:val="20"/>
                <w:szCs w:val="20"/>
                <w:lang w:eastAsia="ru-RU"/>
              </w:rPr>
            </w:pPr>
            <w:r w:rsidRPr="0039033E">
              <w:rPr>
                <w:rFonts w:ascii="Times New Roman" w:eastAsiaTheme="minorEastAsia" w:hAnsi="Times New Roman" w:cs="Times New Roman"/>
                <w:b/>
                <w:bCs/>
                <w:sz w:val="20"/>
                <w:szCs w:val="20"/>
                <w:lang w:eastAsia="ru-RU"/>
              </w:rPr>
              <w:t>Фамилия, Имя, Отчество</w:t>
            </w:r>
          </w:p>
          <w:p w:rsidR="0039033E" w:rsidRPr="0039033E" w:rsidRDefault="0039033E" w:rsidP="0039033E">
            <w:pPr>
              <w:spacing w:after="0" w:line="240" w:lineRule="auto"/>
              <w:jc w:val="center"/>
              <w:rPr>
                <w:rFonts w:ascii="Times New Roman" w:eastAsiaTheme="minorEastAsia" w:hAnsi="Times New Roman" w:cs="Times New Roman"/>
                <w:b/>
                <w:bCs/>
                <w:sz w:val="20"/>
                <w:szCs w:val="20"/>
                <w:lang w:eastAsia="ru-RU"/>
              </w:rPr>
            </w:pPr>
            <w:r w:rsidRPr="0039033E">
              <w:rPr>
                <w:rFonts w:ascii="Times New Roman" w:eastAsiaTheme="minorEastAsia" w:hAnsi="Times New Roman" w:cs="Times New Roman"/>
                <w:b/>
                <w:bCs/>
                <w:sz w:val="20"/>
                <w:szCs w:val="20"/>
                <w:lang w:eastAsia="ru-RU"/>
              </w:rPr>
              <w:t xml:space="preserve">аспиранта </w:t>
            </w:r>
          </w:p>
          <w:p w:rsidR="0039033E" w:rsidRPr="0039033E" w:rsidRDefault="0039033E" w:rsidP="0039033E">
            <w:pPr>
              <w:spacing w:after="0" w:line="240" w:lineRule="auto"/>
              <w:jc w:val="center"/>
              <w:rPr>
                <w:rFonts w:ascii="Times New Roman" w:eastAsiaTheme="minorEastAsia" w:hAnsi="Times New Roman" w:cs="Times New Roman"/>
                <w:sz w:val="20"/>
                <w:szCs w:val="20"/>
                <w:lang w:eastAsia="ru-RU"/>
              </w:rPr>
            </w:pPr>
          </w:p>
        </w:tc>
        <w:tc>
          <w:tcPr>
            <w:tcW w:w="1134" w:type="dxa"/>
            <w:vMerge w:val="restart"/>
            <w:tcBorders>
              <w:top w:val="single" w:sz="18" w:space="0" w:color="auto"/>
              <w:righ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b/>
                <w:bCs/>
                <w:sz w:val="20"/>
                <w:szCs w:val="20"/>
                <w:lang w:eastAsia="ru-RU"/>
              </w:rPr>
            </w:pPr>
            <w:r w:rsidRPr="0039033E">
              <w:rPr>
                <w:rFonts w:ascii="Times New Roman" w:eastAsiaTheme="minorEastAsia" w:hAnsi="Times New Roman" w:cs="Times New Roman"/>
                <w:b/>
                <w:bCs/>
                <w:sz w:val="20"/>
                <w:szCs w:val="20"/>
                <w:lang w:eastAsia="ru-RU"/>
              </w:rPr>
              <w:t>год обучения</w:t>
            </w:r>
          </w:p>
        </w:tc>
        <w:tc>
          <w:tcPr>
            <w:tcW w:w="11884" w:type="dxa"/>
            <w:gridSpan w:val="11"/>
            <w:tcBorders>
              <w:top w:val="single" w:sz="18" w:space="0" w:color="auto"/>
              <w:left w:val="single" w:sz="18" w:space="0" w:color="auto"/>
              <w:bottom w:val="single" w:sz="18" w:space="0" w:color="auto"/>
            </w:tcBorders>
          </w:tcPr>
          <w:p w:rsidR="0039033E" w:rsidRPr="0039033E" w:rsidRDefault="0039033E" w:rsidP="0039033E">
            <w:pPr>
              <w:keepNext/>
              <w:spacing w:after="0" w:line="240" w:lineRule="auto"/>
              <w:jc w:val="center"/>
              <w:outlineLvl w:val="1"/>
              <w:rPr>
                <w:rFonts w:ascii="Times New Roman" w:eastAsiaTheme="minorEastAsia" w:hAnsi="Times New Roman" w:cs="Times New Roman"/>
                <w:b/>
                <w:bCs/>
                <w:sz w:val="20"/>
                <w:szCs w:val="20"/>
                <w:lang w:eastAsia="ru-RU"/>
              </w:rPr>
            </w:pPr>
            <w:r w:rsidRPr="0039033E">
              <w:rPr>
                <w:rFonts w:ascii="Times New Roman" w:eastAsiaTheme="minorEastAsia" w:hAnsi="Times New Roman" w:cs="Times New Roman"/>
                <w:b/>
                <w:bCs/>
                <w:sz w:val="20"/>
                <w:szCs w:val="20"/>
                <w:lang w:eastAsia="ru-RU"/>
              </w:rPr>
              <w:t>Количественные показатели</w:t>
            </w:r>
          </w:p>
        </w:tc>
      </w:tr>
      <w:tr w:rsidR="0039033E" w:rsidRPr="0039033E" w:rsidTr="0039033E">
        <w:trPr>
          <w:cantSplit/>
        </w:trPr>
        <w:tc>
          <w:tcPr>
            <w:tcW w:w="1095"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2126"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134" w:type="dxa"/>
            <w:vMerge/>
            <w:tcBorders>
              <w:right w:val="single" w:sz="18" w:space="0" w:color="auto"/>
            </w:tcBorders>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6379" w:type="dxa"/>
            <w:gridSpan w:val="6"/>
            <w:tcBorders>
              <w:top w:val="single" w:sz="18" w:space="0" w:color="auto"/>
              <w:left w:val="single" w:sz="18" w:space="0" w:color="auto"/>
              <w:right w:val="single" w:sz="18" w:space="0" w:color="auto"/>
            </w:tcBorders>
          </w:tcPr>
          <w:p w:rsidR="0039033E" w:rsidRPr="0039033E" w:rsidRDefault="0039033E" w:rsidP="0039033E">
            <w:pPr>
              <w:keepNext/>
              <w:spacing w:after="0" w:line="240" w:lineRule="auto"/>
              <w:jc w:val="center"/>
              <w:outlineLvl w:val="1"/>
              <w:rPr>
                <w:rFonts w:ascii="Arial Black" w:eastAsiaTheme="minorEastAsia" w:hAnsi="Arial Black" w:cs="Arial Black"/>
                <w:b/>
                <w:bCs/>
                <w:sz w:val="20"/>
                <w:szCs w:val="20"/>
                <w:lang w:eastAsia="ru-RU"/>
              </w:rPr>
            </w:pPr>
            <w:r w:rsidRPr="0039033E">
              <w:rPr>
                <w:rFonts w:ascii="Arial Black" w:eastAsiaTheme="minorEastAsia" w:hAnsi="Arial Black" w:cs="Arial Black"/>
                <w:b/>
                <w:bCs/>
                <w:sz w:val="20"/>
                <w:szCs w:val="20"/>
                <w:lang w:eastAsia="ru-RU"/>
              </w:rPr>
              <w:t>Основные учетные  показатели</w:t>
            </w:r>
          </w:p>
        </w:tc>
        <w:tc>
          <w:tcPr>
            <w:tcW w:w="5505" w:type="dxa"/>
            <w:gridSpan w:val="5"/>
            <w:tcBorders>
              <w:top w:val="single" w:sz="18" w:space="0" w:color="auto"/>
              <w:left w:val="single" w:sz="18" w:space="0" w:color="auto"/>
            </w:tcBorders>
          </w:tcPr>
          <w:p w:rsidR="0039033E" w:rsidRPr="0039033E" w:rsidRDefault="0039033E" w:rsidP="0039033E">
            <w:pPr>
              <w:keepNext/>
              <w:spacing w:after="0" w:line="240" w:lineRule="auto"/>
              <w:jc w:val="center"/>
              <w:outlineLvl w:val="2"/>
              <w:rPr>
                <w:rFonts w:ascii="Times New Roman" w:eastAsiaTheme="minorEastAsia" w:hAnsi="Times New Roman" w:cs="Times New Roman"/>
                <w:b/>
                <w:sz w:val="20"/>
                <w:szCs w:val="20"/>
                <w:lang w:eastAsia="ru-RU"/>
              </w:rPr>
            </w:pPr>
            <w:r w:rsidRPr="0039033E">
              <w:rPr>
                <w:rFonts w:ascii="Times New Roman" w:eastAsiaTheme="minorEastAsia" w:hAnsi="Times New Roman" w:cs="Times New Roman"/>
                <w:b/>
                <w:sz w:val="20"/>
                <w:szCs w:val="20"/>
                <w:lang w:eastAsia="ru-RU"/>
              </w:rPr>
              <w:t>Иные учетные показатели</w:t>
            </w:r>
          </w:p>
        </w:tc>
      </w:tr>
      <w:tr w:rsidR="0039033E" w:rsidRPr="0039033E" w:rsidTr="0039033E">
        <w:trPr>
          <w:cantSplit/>
        </w:trPr>
        <w:tc>
          <w:tcPr>
            <w:tcW w:w="1095"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2126"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134" w:type="dxa"/>
            <w:vMerge/>
            <w:tcBorders>
              <w:right w:val="single" w:sz="18" w:space="0" w:color="auto"/>
            </w:tcBorders>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3106" w:type="dxa"/>
            <w:gridSpan w:val="3"/>
            <w:tcBorders>
              <w:lef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b/>
                <w:bCs/>
                <w:sz w:val="14"/>
                <w:szCs w:val="14"/>
                <w:lang w:eastAsia="ru-RU"/>
              </w:rPr>
            </w:pPr>
            <w:r w:rsidRPr="0039033E">
              <w:rPr>
                <w:rFonts w:ascii="Times New Roman" w:eastAsiaTheme="minorEastAsia" w:hAnsi="Times New Roman" w:cs="Times New Roman"/>
                <w:b/>
                <w:bCs/>
                <w:sz w:val="14"/>
                <w:szCs w:val="14"/>
                <w:lang w:eastAsia="ru-RU"/>
              </w:rPr>
              <w:t>Количество докладов</w:t>
            </w:r>
          </w:p>
          <w:p w:rsidR="0039033E" w:rsidRPr="0039033E" w:rsidRDefault="0039033E" w:rsidP="0039033E">
            <w:pPr>
              <w:spacing w:after="0" w:line="240" w:lineRule="auto"/>
              <w:jc w:val="center"/>
              <w:rPr>
                <w:rFonts w:ascii="Times New Roman" w:eastAsiaTheme="minorEastAsia" w:hAnsi="Times New Roman" w:cs="Times New Roman"/>
                <w:b/>
                <w:bCs/>
                <w:sz w:val="14"/>
                <w:szCs w:val="14"/>
                <w:lang w:eastAsia="ru-RU"/>
              </w:rPr>
            </w:pPr>
            <w:r w:rsidRPr="0039033E">
              <w:rPr>
                <w:rFonts w:ascii="Times New Roman" w:eastAsiaTheme="minorEastAsia" w:hAnsi="Times New Roman" w:cs="Times New Roman"/>
                <w:b/>
                <w:bCs/>
                <w:sz w:val="14"/>
                <w:szCs w:val="14"/>
                <w:lang w:eastAsia="ru-RU"/>
              </w:rPr>
              <w:t xml:space="preserve"> </w:t>
            </w:r>
            <w:r w:rsidRPr="0039033E">
              <w:rPr>
                <w:rFonts w:ascii="Times New Roman" w:eastAsiaTheme="minorEastAsia" w:hAnsi="Times New Roman" w:cs="Times New Roman"/>
                <w:b/>
                <w:bCs/>
                <w:sz w:val="14"/>
                <w:szCs w:val="14"/>
                <w:u w:val="single"/>
                <w:lang w:eastAsia="ru-RU"/>
              </w:rPr>
              <w:t>по теме  диссертации</w:t>
            </w:r>
            <w:r w:rsidRPr="0039033E">
              <w:rPr>
                <w:rFonts w:ascii="Times New Roman" w:eastAsiaTheme="minorEastAsia" w:hAnsi="Times New Roman" w:cs="Times New Roman"/>
                <w:b/>
                <w:bCs/>
                <w:sz w:val="14"/>
                <w:szCs w:val="14"/>
                <w:lang w:eastAsia="ru-RU"/>
              </w:rPr>
              <w:t xml:space="preserve">, </w:t>
            </w:r>
          </w:p>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proofErr w:type="gramStart"/>
            <w:r w:rsidRPr="0039033E">
              <w:rPr>
                <w:rFonts w:ascii="Times New Roman" w:eastAsiaTheme="minorEastAsia" w:hAnsi="Times New Roman" w:cs="Times New Roman"/>
                <w:b/>
                <w:bCs/>
                <w:sz w:val="14"/>
                <w:szCs w:val="14"/>
                <w:lang w:eastAsia="ru-RU"/>
              </w:rPr>
              <w:t xml:space="preserve">сделанных на конференциях </w:t>
            </w:r>
            <w:proofErr w:type="gramEnd"/>
          </w:p>
        </w:tc>
        <w:tc>
          <w:tcPr>
            <w:tcW w:w="1714" w:type="dxa"/>
            <w:gridSpan w:val="2"/>
            <w:vAlign w:val="center"/>
          </w:tcPr>
          <w:p w:rsidR="0039033E" w:rsidRPr="0039033E" w:rsidRDefault="0039033E" w:rsidP="0039033E">
            <w:pPr>
              <w:spacing w:after="0" w:line="240" w:lineRule="auto"/>
              <w:jc w:val="center"/>
              <w:rPr>
                <w:rFonts w:ascii="Times New Roman" w:eastAsiaTheme="minorEastAsia" w:hAnsi="Times New Roman" w:cs="Times New Roman"/>
                <w:b/>
                <w:bCs/>
                <w:sz w:val="14"/>
                <w:szCs w:val="14"/>
                <w:lang w:eastAsia="ru-RU"/>
              </w:rPr>
            </w:pPr>
            <w:r w:rsidRPr="0039033E">
              <w:rPr>
                <w:rFonts w:ascii="Times New Roman" w:eastAsiaTheme="minorEastAsia" w:hAnsi="Times New Roman" w:cs="Times New Roman"/>
                <w:b/>
                <w:bCs/>
                <w:sz w:val="14"/>
                <w:szCs w:val="14"/>
                <w:lang w:eastAsia="ru-RU"/>
              </w:rPr>
              <w:t xml:space="preserve">Количество работ </w:t>
            </w:r>
            <w:r w:rsidRPr="0039033E">
              <w:rPr>
                <w:rFonts w:ascii="Times New Roman" w:eastAsiaTheme="minorEastAsia" w:hAnsi="Times New Roman" w:cs="Times New Roman"/>
                <w:b/>
                <w:bCs/>
                <w:sz w:val="14"/>
                <w:szCs w:val="14"/>
                <w:u w:val="single"/>
                <w:lang w:eastAsia="ru-RU"/>
              </w:rPr>
              <w:t>по теме  диссертации</w:t>
            </w:r>
            <w:r w:rsidRPr="0039033E">
              <w:rPr>
                <w:rFonts w:ascii="Times New Roman" w:eastAsiaTheme="minorEastAsia" w:hAnsi="Times New Roman" w:cs="Times New Roman"/>
                <w:b/>
                <w:bCs/>
                <w:sz w:val="14"/>
                <w:szCs w:val="14"/>
                <w:lang w:eastAsia="ru-RU"/>
              </w:rPr>
              <w:t xml:space="preserve"> </w:t>
            </w:r>
            <w:r w:rsidRPr="0039033E">
              <w:rPr>
                <w:rFonts w:ascii="Times New Roman" w:eastAsiaTheme="minorEastAsia" w:hAnsi="Times New Roman" w:cs="Times New Roman"/>
                <w:i/>
                <w:iCs/>
                <w:sz w:val="14"/>
                <w:szCs w:val="14"/>
                <w:lang w:eastAsia="ru-RU"/>
              </w:rPr>
              <w:t xml:space="preserve">(работы принятые в печать учитываются при наличии справки редколлегии издания), </w:t>
            </w:r>
            <w:r w:rsidRPr="0039033E">
              <w:rPr>
                <w:rFonts w:ascii="Times New Roman" w:eastAsiaTheme="minorEastAsia" w:hAnsi="Times New Roman" w:cs="Times New Roman"/>
                <w:b/>
                <w:bCs/>
                <w:sz w:val="14"/>
                <w:szCs w:val="14"/>
                <w:lang w:eastAsia="ru-RU"/>
              </w:rPr>
              <w:t xml:space="preserve"> опубликованных в печати</w:t>
            </w:r>
          </w:p>
        </w:tc>
        <w:tc>
          <w:tcPr>
            <w:tcW w:w="1559" w:type="dxa"/>
            <w:vMerge w:val="restart"/>
            <w:tcBorders>
              <w:righ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b/>
                <w:bCs/>
                <w:sz w:val="14"/>
                <w:szCs w:val="14"/>
                <w:lang w:eastAsia="ru-RU"/>
              </w:rPr>
            </w:pPr>
            <w:r w:rsidRPr="0039033E">
              <w:rPr>
                <w:rFonts w:ascii="Times New Roman" w:eastAsiaTheme="minorEastAsia" w:hAnsi="Times New Roman" w:cs="Times New Roman"/>
                <w:b/>
                <w:bCs/>
                <w:sz w:val="14"/>
                <w:szCs w:val="14"/>
                <w:lang w:eastAsia="ru-RU"/>
              </w:rPr>
              <w:t xml:space="preserve">Практическое использование научных результатов </w:t>
            </w:r>
            <w:r w:rsidRPr="0039033E">
              <w:rPr>
                <w:rFonts w:ascii="Times New Roman" w:eastAsiaTheme="minorEastAsia" w:hAnsi="Times New Roman" w:cs="Times New Roman"/>
                <w:b/>
                <w:bCs/>
                <w:sz w:val="14"/>
                <w:szCs w:val="14"/>
                <w:u w:val="single"/>
                <w:lang w:eastAsia="ru-RU"/>
              </w:rPr>
              <w:t>по теме диссертации</w:t>
            </w:r>
            <w:r w:rsidRPr="0039033E">
              <w:rPr>
                <w:rFonts w:ascii="Times New Roman" w:eastAsiaTheme="minorEastAsia" w:hAnsi="Times New Roman" w:cs="Times New Roman"/>
                <w:b/>
                <w:bCs/>
                <w:sz w:val="14"/>
                <w:szCs w:val="14"/>
                <w:lang w:eastAsia="ru-RU"/>
              </w:rPr>
              <w:t xml:space="preserve"> </w:t>
            </w:r>
          </w:p>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r w:rsidRPr="0039033E">
              <w:rPr>
                <w:rFonts w:ascii="Times New Roman" w:eastAsiaTheme="minorEastAsia" w:hAnsi="Times New Roman" w:cs="Times New Roman"/>
                <w:i/>
                <w:iCs/>
                <w:sz w:val="14"/>
                <w:szCs w:val="14"/>
                <w:lang w:eastAsia="ru-RU"/>
              </w:rPr>
              <w:t>(кол-во полученных подтверждающих документов)</w:t>
            </w:r>
          </w:p>
        </w:tc>
        <w:tc>
          <w:tcPr>
            <w:tcW w:w="1418" w:type="dxa"/>
            <w:vMerge w:val="restart"/>
            <w:tcBorders>
              <w:lef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sz w:val="18"/>
                <w:szCs w:val="18"/>
                <w:lang w:eastAsia="ru-RU"/>
              </w:rPr>
            </w:pPr>
            <w:r w:rsidRPr="0039033E">
              <w:rPr>
                <w:rFonts w:ascii="Times New Roman" w:eastAsiaTheme="minorEastAsia" w:hAnsi="Times New Roman" w:cs="Times New Roman"/>
                <w:sz w:val="18"/>
                <w:szCs w:val="18"/>
                <w:lang w:eastAsia="ru-RU"/>
              </w:rPr>
              <w:t xml:space="preserve">Количество НИР </w:t>
            </w:r>
            <w:r w:rsidRPr="0039033E">
              <w:rPr>
                <w:rFonts w:ascii="Times New Roman" w:eastAsiaTheme="minorEastAsia" w:hAnsi="Times New Roman" w:cs="Times New Roman"/>
                <w:sz w:val="18"/>
                <w:szCs w:val="18"/>
                <w:u w:val="single"/>
                <w:lang w:eastAsia="ru-RU"/>
              </w:rPr>
              <w:t>по тематике диссертации</w:t>
            </w:r>
            <w:r w:rsidRPr="0039033E">
              <w:rPr>
                <w:rFonts w:ascii="Times New Roman" w:eastAsiaTheme="minorEastAsia" w:hAnsi="Times New Roman" w:cs="Times New Roman"/>
                <w:sz w:val="18"/>
                <w:szCs w:val="18"/>
                <w:lang w:eastAsia="ru-RU"/>
              </w:rPr>
              <w:t xml:space="preserve">, в выполнении которых аспирант, </w:t>
            </w:r>
            <w:r w:rsidRPr="0039033E">
              <w:rPr>
                <w:rFonts w:ascii="Times New Roman" w:eastAsiaTheme="minorEastAsia" w:hAnsi="Times New Roman" w:cs="Times New Roman"/>
                <w:b/>
                <w:bCs/>
                <w:i/>
                <w:iCs/>
                <w:sz w:val="18"/>
                <w:szCs w:val="18"/>
                <w:lang w:eastAsia="ru-RU"/>
              </w:rPr>
              <w:t>как исполнитель</w:t>
            </w:r>
            <w:r w:rsidRPr="0039033E">
              <w:rPr>
                <w:rFonts w:ascii="Times New Roman" w:eastAsiaTheme="minorEastAsia" w:hAnsi="Times New Roman" w:cs="Times New Roman"/>
                <w:sz w:val="18"/>
                <w:szCs w:val="18"/>
                <w:lang w:eastAsia="ru-RU"/>
              </w:rPr>
              <w:t>, принимал участие, годы выполнения</w:t>
            </w:r>
          </w:p>
        </w:tc>
        <w:tc>
          <w:tcPr>
            <w:tcW w:w="1275" w:type="dxa"/>
            <w:vMerge w:val="restart"/>
            <w:vAlign w:val="center"/>
          </w:tcPr>
          <w:p w:rsidR="0039033E" w:rsidRPr="0039033E" w:rsidRDefault="0039033E" w:rsidP="0039033E">
            <w:pPr>
              <w:spacing w:after="0" w:line="240" w:lineRule="auto"/>
              <w:jc w:val="center"/>
              <w:rPr>
                <w:rFonts w:ascii="Times New Roman" w:eastAsiaTheme="minorEastAsia" w:hAnsi="Times New Roman" w:cs="Times New Roman"/>
                <w:sz w:val="18"/>
                <w:szCs w:val="18"/>
                <w:lang w:eastAsia="ru-RU"/>
              </w:rPr>
            </w:pPr>
            <w:r w:rsidRPr="0039033E">
              <w:rPr>
                <w:rFonts w:ascii="Times New Roman" w:eastAsiaTheme="minorEastAsia" w:hAnsi="Times New Roman" w:cs="Times New Roman"/>
                <w:sz w:val="18"/>
                <w:szCs w:val="18"/>
                <w:lang w:eastAsia="ru-RU"/>
              </w:rPr>
              <w:t xml:space="preserve">Именные  стипендии  в период обучения в аспирантуре </w:t>
            </w:r>
            <w:r w:rsidRPr="0039033E">
              <w:rPr>
                <w:rFonts w:ascii="Times New Roman" w:eastAsiaTheme="minorEastAsia" w:hAnsi="Times New Roman" w:cs="Times New Roman"/>
                <w:i/>
                <w:iCs/>
                <w:sz w:val="16"/>
                <w:szCs w:val="16"/>
                <w:lang w:eastAsia="ru-RU"/>
              </w:rPr>
              <w:t>(наименование стипендии, сроки получения)</w:t>
            </w:r>
          </w:p>
        </w:tc>
        <w:tc>
          <w:tcPr>
            <w:tcW w:w="1273" w:type="dxa"/>
            <w:vMerge w:val="restart"/>
            <w:vAlign w:val="center"/>
          </w:tcPr>
          <w:p w:rsidR="0039033E" w:rsidRDefault="0039033E" w:rsidP="0039033E">
            <w:pPr>
              <w:spacing w:after="0" w:line="240" w:lineRule="auto"/>
              <w:jc w:val="center"/>
              <w:rPr>
                <w:rFonts w:ascii="Times New Roman" w:eastAsiaTheme="minorEastAsia" w:hAnsi="Times New Roman" w:cs="Times New Roman"/>
                <w:sz w:val="18"/>
                <w:szCs w:val="18"/>
                <w:lang w:eastAsia="ru-RU"/>
              </w:rPr>
            </w:pPr>
            <w:r w:rsidRPr="0039033E">
              <w:rPr>
                <w:rFonts w:ascii="Times New Roman" w:eastAsiaTheme="minorEastAsia" w:hAnsi="Times New Roman" w:cs="Times New Roman"/>
                <w:sz w:val="18"/>
                <w:szCs w:val="18"/>
                <w:lang w:eastAsia="ru-RU"/>
              </w:rPr>
              <w:t>Победы в конкурсах за период обучения в аспирантуре</w:t>
            </w:r>
          </w:p>
          <w:p w:rsidR="0039033E" w:rsidRPr="0039033E" w:rsidRDefault="0039033E" w:rsidP="0039033E">
            <w:pPr>
              <w:spacing w:after="0" w:line="240" w:lineRule="auto"/>
              <w:jc w:val="center"/>
              <w:rPr>
                <w:rFonts w:ascii="Times New Roman" w:eastAsiaTheme="minorEastAsia" w:hAnsi="Times New Roman" w:cs="Times New Roman"/>
                <w:sz w:val="16"/>
                <w:szCs w:val="16"/>
                <w:lang w:eastAsia="ru-RU"/>
              </w:rPr>
            </w:pPr>
            <w:r w:rsidRPr="0039033E">
              <w:rPr>
                <w:rFonts w:ascii="Times New Roman" w:eastAsiaTheme="minorEastAsia" w:hAnsi="Times New Roman" w:cs="Times New Roman"/>
                <w:sz w:val="18"/>
                <w:szCs w:val="18"/>
                <w:lang w:eastAsia="ru-RU"/>
              </w:rPr>
              <w:t xml:space="preserve"> </w:t>
            </w:r>
            <w:r w:rsidRPr="0039033E">
              <w:rPr>
                <w:rFonts w:ascii="Times New Roman" w:eastAsiaTheme="minorEastAsia" w:hAnsi="Times New Roman" w:cs="Times New Roman"/>
                <w:i/>
                <w:iCs/>
                <w:sz w:val="16"/>
                <w:szCs w:val="16"/>
                <w:lang w:eastAsia="ru-RU"/>
              </w:rPr>
              <w:t>(кол-во подтверждающих документов)</w:t>
            </w:r>
          </w:p>
        </w:tc>
        <w:tc>
          <w:tcPr>
            <w:tcW w:w="912" w:type="dxa"/>
            <w:vMerge w:val="restart"/>
            <w:vAlign w:val="center"/>
          </w:tcPr>
          <w:p w:rsidR="0039033E" w:rsidRPr="0039033E" w:rsidRDefault="0039033E" w:rsidP="0039033E">
            <w:pPr>
              <w:spacing w:after="0" w:line="240" w:lineRule="auto"/>
              <w:jc w:val="center"/>
              <w:rPr>
                <w:rFonts w:ascii="Times New Roman" w:eastAsiaTheme="minorEastAsia" w:hAnsi="Times New Roman" w:cs="Times New Roman"/>
                <w:sz w:val="18"/>
                <w:szCs w:val="18"/>
                <w:lang w:eastAsia="ru-RU"/>
              </w:rPr>
            </w:pPr>
            <w:r w:rsidRPr="0039033E">
              <w:rPr>
                <w:rFonts w:ascii="Times New Roman" w:eastAsiaTheme="minorEastAsia" w:hAnsi="Times New Roman" w:cs="Times New Roman"/>
                <w:sz w:val="18"/>
                <w:szCs w:val="18"/>
                <w:lang w:eastAsia="ru-RU"/>
              </w:rPr>
              <w:t xml:space="preserve">Учебная деятельность аспиранта </w:t>
            </w:r>
            <w:r w:rsidRPr="0039033E">
              <w:rPr>
                <w:rFonts w:ascii="Times New Roman" w:eastAsiaTheme="minorEastAsia" w:hAnsi="Times New Roman" w:cs="Times New Roman"/>
                <w:i/>
                <w:iCs/>
                <w:sz w:val="16"/>
                <w:szCs w:val="16"/>
                <w:lang w:eastAsia="ru-RU"/>
              </w:rPr>
              <w:t>(объем учебно-педагогической нагрузки)</w:t>
            </w:r>
          </w:p>
        </w:tc>
        <w:tc>
          <w:tcPr>
            <w:tcW w:w="627" w:type="dxa"/>
            <w:vMerge w:val="restart"/>
            <w:vAlign w:val="center"/>
          </w:tcPr>
          <w:p w:rsidR="0039033E" w:rsidRPr="0039033E" w:rsidRDefault="0039033E" w:rsidP="0039033E">
            <w:pPr>
              <w:spacing w:after="0" w:line="240" w:lineRule="auto"/>
              <w:jc w:val="center"/>
              <w:rPr>
                <w:rFonts w:ascii="Times New Roman" w:eastAsiaTheme="minorEastAsia" w:hAnsi="Times New Roman" w:cs="Times New Roman"/>
                <w:sz w:val="18"/>
                <w:szCs w:val="18"/>
                <w:lang w:eastAsia="ru-RU"/>
              </w:rPr>
            </w:pPr>
            <w:r w:rsidRPr="0039033E">
              <w:rPr>
                <w:rFonts w:ascii="Times New Roman" w:eastAsiaTheme="minorEastAsia" w:hAnsi="Times New Roman" w:cs="Times New Roman"/>
                <w:sz w:val="18"/>
                <w:szCs w:val="18"/>
                <w:lang w:eastAsia="ru-RU"/>
              </w:rPr>
              <w:t>и др.</w:t>
            </w:r>
          </w:p>
          <w:p w:rsidR="0039033E" w:rsidRPr="0039033E" w:rsidRDefault="0039033E" w:rsidP="0039033E">
            <w:pPr>
              <w:spacing w:after="0" w:line="240" w:lineRule="auto"/>
              <w:jc w:val="center"/>
              <w:rPr>
                <w:rFonts w:ascii="Times New Roman" w:eastAsiaTheme="minorEastAsia" w:hAnsi="Times New Roman" w:cs="Times New Roman"/>
                <w:i/>
                <w:iCs/>
                <w:sz w:val="16"/>
                <w:szCs w:val="16"/>
                <w:lang w:eastAsia="ru-RU"/>
              </w:rPr>
            </w:pPr>
            <w:r w:rsidRPr="0039033E">
              <w:rPr>
                <w:rFonts w:ascii="Times New Roman" w:eastAsiaTheme="minorEastAsia" w:hAnsi="Times New Roman" w:cs="Times New Roman"/>
                <w:i/>
                <w:iCs/>
                <w:sz w:val="16"/>
                <w:szCs w:val="16"/>
                <w:lang w:eastAsia="ru-RU"/>
              </w:rPr>
              <w:t>(кол-во подтверждающих документов)</w:t>
            </w:r>
          </w:p>
        </w:tc>
      </w:tr>
      <w:tr w:rsidR="0039033E" w:rsidRPr="0039033E" w:rsidTr="0039033E">
        <w:trPr>
          <w:cantSplit/>
        </w:trPr>
        <w:tc>
          <w:tcPr>
            <w:tcW w:w="1095"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2126"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134" w:type="dxa"/>
            <w:vMerge/>
            <w:tcBorders>
              <w:right w:val="single" w:sz="18" w:space="0" w:color="auto"/>
            </w:tcBorders>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225" w:type="dxa"/>
            <w:tcBorders>
              <w:lef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b/>
                <w:bCs/>
                <w:sz w:val="14"/>
                <w:szCs w:val="14"/>
                <w:lang w:eastAsia="ru-RU"/>
              </w:rPr>
            </w:pPr>
            <w:proofErr w:type="spellStart"/>
            <w:r w:rsidRPr="0039033E">
              <w:rPr>
                <w:rFonts w:ascii="Times New Roman" w:eastAsiaTheme="minorEastAsia" w:hAnsi="Times New Roman" w:cs="Times New Roman"/>
                <w:b/>
                <w:bCs/>
                <w:sz w:val="14"/>
                <w:szCs w:val="14"/>
                <w:lang w:eastAsia="ru-RU"/>
              </w:rPr>
              <w:t>Международ</w:t>
            </w:r>
            <w:proofErr w:type="spellEnd"/>
          </w:p>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proofErr w:type="spellStart"/>
            <w:r w:rsidRPr="0039033E">
              <w:rPr>
                <w:rFonts w:ascii="Times New Roman" w:eastAsiaTheme="minorEastAsia" w:hAnsi="Times New Roman" w:cs="Times New Roman"/>
                <w:b/>
                <w:bCs/>
                <w:sz w:val="14"/>
                <w:szCs w:val="14"/>
                <w:lang w:eastAsia="ru-RU"/>
              </w:rPr>
              <w:t>ных</w:t>
            </w:r>
            <w:proofErr w:type="spellEnd"/>
          </w:p>
        </w:tc>
        <w:tc>
          <w:tcPr>
            <w:tcW w:w="969" w:type="dxa"/>
            <w:vAlign w:val="center"/>
          </w:tcPr>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r w:rsidRPr="0039033E">
              <w:rPr>
                <w:rFonts w:ascii="Times New Roman" w:eastAsiaTheme="minorEastAsia" w:hAnsi="Times New Roman" w:cs="Times New Roman"/>
                <w:b/>
                <w:bCs/>
                <w:sz w:val="14"/>
                <w:szCs w:val="14"/>
                <w:lang w:eastAsia="ru-RU"/>
              </w:rPr>
              <w:t>Республиканских</w:t>
            </w:r>
          </w:p>
        </w:tc>
        <w:tc>
          <w:tcPr>
            <w:tcW w:w="912" w:type="dxa"/>
            <w:vAlign w:val="center"/>
          </w:tcPr>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r w:rsidRPr="0039033E">
              <w:rPr>
                <w:rFonts w:ascii="Times New Roman" w:eastAsiaTheme="minorEastAsia" w:hAnsi="Times New Roman" w:cs="Times New Roman"/>
                <w:b/>
                <w:bCs/>
                <w:sz w:val="14"/>
                <w:szCs w:val="14"/>
                <w:lang w:eastAsia="ru-RU"/>
              </w:rPr>
              <w:t>Региональных</w:t>
            </w:r>
          </w:p>
        </w:tc>
        <w:tc>
          <w:tcPr>
            <w:tcW w:w="722" w:type="dxa"/>
            <w:vAlign w:val="center"/>
          </w:tcPr>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r w:rsidRPr="0039033E">
              <w:rPr>
                <w:rFonts w:ascii="Times New Roman" w:eastAsiaTheme="minorEastAsia" w:hAnsi="Times New Roman" w:cs="Times New Roman"/>
                <w:b/>
                <w:bCs/>
                <w:sz w:val="14"/>
                <w:szCs w:val="14"/>
                <w:lang w:eastAsia="ru-RU"/>
              </w:rPr>
              <w:t>всего</w:t>
            </w:r>
          </w:p>
        </w:tc>
        <w:tc>
          <w:tcPr>
            <w:tcW w:w="992" w:type="dxa"/>
            <w:vAlign w:val="center"/>
          </w:tcPr>
          <w:p w:rsidR="0039033E" w:rsidRPr="0039033E" w:rsidRDefault="0039033E" w:rsidP="0039033E">
            <w:pPr>
              <w:spacing w:after="0" w:line="240" w:lineRule="auto"/>
              <w:jc w:val="center"/>
              <w:rPr>
                <w:rFonts w:ascii="Times New Roman" w:eastAsiaTheme="minorEastAsia" w:hAnsi="Times New Roman" w:cs="Times New Roman"/>
                <w:b/>
                <w:bCs/>
                <w:sz w:val="14"/>
                <w:szCs w:val="14"/>
                <w:lang w:eastAsia="ru-RU"/>
              </w:rPr>
            </w:pPr>
            <w:r w:rsidRPr="0039033E">
              <w:rPr>
                <w:rFonts w:ascii="Times New Roman" w:eastAsiaTheme="minorEastAsia" w:hAnsi="Times New Roman" w:cs="Times New Roman"/>
                <w:b/>
                <w:bCs/>
                <w:sz w:val="14"/>
                <w:szCs w:val="14"/>
                <w:lang w:eastAsia="ru-RU"/>
              </w:rPr>
              <w:t xml:space="preserve">в </w:t>
            </w:r>
            <w:proofErr w:type="spellStart"/>
            <w:r w:rsidRPr="0039033E">
              <w:rPr>
                <w:rFonts w:ascii="Times New Roman" w:eastAsiaTheme="minorEastAsia" w:hAnsi="Times New Roman" w:cs="Times New Roman"/>
                <w:b/>
                <w:bCs/>
                <w:sz w:val="14"/>
                <w:szCs w:val="14"/>
                <w:lang w:eastAsia="ru-RU"/>
              </w:rPr>
              <w:t>т.ч</w:t>
            </w:r>
            <w:proofErr w:type="spellEnd"/>
            <w:r w:rsidRPr="0039033E">
              <w:rPr>
                <w:rFonts w:ascii="Times New Roman" w:eastAsiaTheme="minorEastAsia" w:hAnsi="Times New Roman" w:cs="Times New Roman"/>
                <w:b/>
                <w:bCs/>
                <w:sz w:val="14"/>
                <w:szCs w:val="14"/>
                <w:lang w:eastAsia="ru-RU"/>
              </w:rPr>
              <w:t>. в</w:t>
            </w:r>
          </w:p>
          <w:p w:rsidR="0039033E" w:rsidRPr="0039033E" w:rsidRDefault="0039033E" w:rsidP="0039033E">
            <w:pPr>
              <w:spacing w:after="0" w:line="240" w:lineRule="auto"/>
              <w:jc w:val="center"/>
              <w:rPr>
                <w:rFonts w:ascii="Times New Roman" w:eastAsiaTheme="minorEastAsia" w:hAnsi="Times New Roman" w:cs="Times New Roman"/>
                <w:sz w:val="14"/>
                <w:szCs w:val="14"/>
                <w:lang w:eastAsia="ru-RU"/>
              </w:rPr>
            </w:pPr>
            <w:r w:rsidRPr="0039033E">
              <w:rPr>
                <w:rFonts w:ascii="Times New Roman" w:eastAsiaTheme="minorEastAsia" w:hAnsi="Times New Roman" w:cs="Times New Roman"/>
                <w:b/>
                <w:bCs/>
                <w:sz w:val="14"/>
                <w:szCs w:val="14"/>
                <w:lang w:eastAsia="ru-RU"/>
              </w:rPr>
              <w:t xml:space="preserve"> ведущих научных журналах и изданиях</w:t>
            </w:r>
          </w:p>
        </w:tc>
        <w:tc>
          <w:tcPr>
            <w:tcW w:w="1559" w:type="dxa"/>
            <w:vMerge/>
            <w:tcBorders>
              <w:right w:val="single" w:sz="18" w:space="0" w:color="auto"/>
            </w:tcBorders>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418" w:type="dxa"/>
            <w:vMerge/>
            <w:tcBorders>
              <w:left w:val="single" w:sz="18" w:space="0" w:color="auto"/>
            </w:tcBorders>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275"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1273"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912"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c>
          <w:tcPr>
            <w:tcW w:w="627" w:type="dxa"/>
            <w:vMerge/>
          </w:tcPr>
          <w:p w:rsidR="0039033E" w:rsidRPr="0039033E" w:rsidRDefault="0039033E" w:rsidP="0039033E">
            <w:pPr>
              <w:spacing w:after="0" w:line="240" w:lineRule="auto"/>
              <w:rPr>
                <w:rFonts w:ascii="Times New Roman" w:eastAsiaTheme="minorEastAsia" w:hAnsi="Times New Roman" w:cs="Times New Roman"/>
                <w:lang w:eastAsia="ru-RU"/>
              </w:rPr>
            </w:pPr>
          </w:p>
        </w:tc>
      </w:tr>
      <w:tr w:rsidR="0039033E" w:rsidRPr="0039033E" w:rsidTr="0039033E">
        <w:trPr>
          <w:cantSplit/>
        </w:trPr>
        <w:tc>
          <w:tcPr>
            <w:tcW w:w="1095"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1</w:t>
            </w:r>
          </w:p>
        </w:tc>
        <w:tc>
          <w:tcPr>
            <w:tcW w:w="2126"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2</w:t>
            </w:r>
          </w:p>
        </w:tc>
        <w:tc>
          <w:tcPr>
            <w:tcW w:w="1134" w:type="dxa"/>
            <w:tcBorders>
              <w:bottom w:val="single" w:sz="18" w:space="0" w:color="auto"/>
              <w:righ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3</w:t>
            </w:r>
          </w:p>
        </w:tc>
        <w:tc>
          <w:tcPr>
            <w:tcW w:w="1225" w:type="dxa"/>
            <w:tcBorders>
              <w:left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4</w:t>
            </w:r>
          </w:p>
        </w:tc>
        <w:tc>
          <w:tcPr>
            <w:tcW w:w="969"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5</w:t>
            </w:r>
          </w:p>
        </w:tc>
        <w:tc>
          <w:tcPr>
            <w:tcW w:w="912"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6</w:t>
            </w:r>
          </w:p>
        </w:tc>
        <w:tc>
          <w:tcPr>
            <w:tcW w:w="722"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7</w:t>
            </w:r>
          </w:p>
        </w:tc>
        <w:tc>
          <w:tcPr>
            <w:tcW w:w="992"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8</w:t>
            </w:r>
          </w:p>
        </w:tc>
        <w:tc>
          <w:tcPr>
            <w:tcW w:w="1559" w:type="dxa"/>
            <w:tcBorders>
              <w:bottom w:val="single" w:sz="18" w:space="0" w:color="auto"/>
              <w:righ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9</w:t>
            </w:r>
          </w:p>
        </w:tc>
        <w:tc>
          <w:tcPr>
            <w:tcW w:w="1418" w:type="dxa"/>
            <w:tcBorders>
              <w:left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10</w:t>
            </w:r>
          </w:p>
        </w:tc>
        <w:tc>
          <w:tcPr>
            <w:tcW w:w="1275"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11</w:t>
            </w:r>
          </w:p>
        </w:tc>
        <w:tc>
          <w:tcPr>
            <w:tcW w:w="1273"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12</w:t>
            </w:r>
          </w:p>
        </w:tc>
        <w:tc>
          <w:tcPr>
            <w:tcW w:w="912"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13</w:t>
            </w:r>
          </w:p>
        </w:tc>
        <w:tc>
          <w:tcPr>
            <w:tcW w:w="627" w:type="dxa"/>
            <w:tcBorders>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14</w:t>
            </w:r>
          </w:p>
        </w:tc>
      </w:tr>
      <w:tr w:rsidR="0039033E" w:rsidRPr="0039033E" w:rsidTr="0039033E">
        <w:trPr>
          <w:cantSplit/>
          <w:trHeight w:val="800"/>
        </w:trPr>
        <w:tc>
          <w:tcPr>
            <w:tcW w:w="1095"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p>
        </w:tc>
        <w:tc>
          <w:tcPr>
            <w:tcW w:w="2126"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p>
        </w:tc>
        <w:tc>
          <w:tcPr>
            <w:tcW w:w="1134" w:type="dxa"/>
            <w:tcBorders>
              <w:top w:val="single" w:sz="18" w:space="0" w:color="auto"/>
              <w:bottom w:val="single" w:sz="18" w:space="0" w:color="auto"/>
              <w:righ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lang w:eastAsia="ru-RU"/>
              </w:rPr>
            </w:pPr>
          </w:p>
        </w:tc>
        <w:tc>
          <w:tcPr>
            <w:tcW w:w="1225" w:type="dxa"/>
            <w:tcBorders>
              <w:top w:val="single" w:sz="18" w:space="0" w:color="auto"/>
              <w:left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20"/>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969"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36"/>
                <w:szCs w:val="36"/>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912"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36"/>
                <w:szCs w:val="36"/>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722"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36"/>
                <w:szCs w:val="36"/>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992"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20"/>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559" w:type="dxa"/>
            <w:tcBorders>
              <w:top w:val="single" w:sz="18" w:space="0" w:color="auto"/>
              <w:bottom w:val="single" w:sz="18" w:space="0" w:color="auto"/>
              <w:right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36"/>
                <w:szCs w:val="36"/>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418" w:type="dxa"/>
            <w:tcBorders>
              <w:top w:val="single" w:sz="18" w:space="0" w:color="auto"/>
              <w:left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20"/>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275"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36"/>
                <w:szCs w:val="36"/>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273"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36"/>
                <w:szCs w:val="36"/>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912"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outline/>
                <w:color w:val="FFFFFF" w:themeColor="background1"/>
                <w:sz w:val="20"/>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627" w:type="dxa"/>
            <w:tcBorders>
              <w:top w:val="single" w:sz="18" w:space="0" w:color="auto"/>
              <w:bottom w:val="single" w:sz="18" w:space="0" w:color="auto"/>
            </w:tcBorders>
            <w:vAlign w:val="center"/>
          </w:tcPr>
          <w:p w:rsidR="0039033E" w:rsidRPr="0039033E" w:rsidRDefault="0039033E" w:rsidP="0039033E">
            <w:pPr>
              <w:spacing w:after="0" w:line="240" w:lineRule="auto"/>
              <w:jc w:val="center"/>
              <w:rPr>
                <w:rFonts w:ascii="Times New Roman" w:eastAsiaTheme="minorEastAsia" w:hAnsi="Times New Roman" w:cs="Times New Roman"/>
                <w:sz w:val="36"/>
                <w:szCs w:val="36"/>
                <w:lang w:eastAsia="ru-RU"/>
              </w:rPr>
            </w:pPr>
          </w:p>
        </w:tc>
      </w:tr>
    </w:tbl>
    <w:p w:rsidR="0039033E" w:rsidRPr="0039033E" w:rsidRDefault="0039033E" w:rsidP="0039033E">
      <w:pPr>
        <w:spacing w:after="0" w:line="240" w:lineRule="auto"/>
        <w:rPr>
          <w:rFonts w:ascii="Times New Roman" w:eastAsiaTheme="minorEastAsia" w:hAnsi="Times New Roman" w:cs="Times New Roman"/>
          <w:lang w:eastAsia="ru-RU"/>
        </w:rPr>
      </w:pPr>
    </w:p>
    <w:p w:rsidR="00C96D92" w:rsidRDefault="0039033E" w:rsidP="0039033E">
      <w:pPr>
        <w:spacing w:after="0" w:line="240" w:lineRule="auto"/>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lang w:eastAsia="ru-RU"/>
        </w:rPr>
        <w:t xml:space="preserve">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p>
    <w:p w:rsidR="0039033E" w:rsidRPr="0039033E" w:rsidRDefault="0039033E" w:rsidP="00C96D92">
      <w:pPr>
        <w:spacing w:after="0" w:line="240" w:lineRule="auto"/>
        <w:ind w:left="4956" w:firstLine="708"/>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Аспирант</w:t>
      </w:r>
      <w:r w:rsidRPr="0039033E">
        <w:rPr>
          <w:rFonts w:ascii="Times New Roman" w:eastAsiaTheme="minorEastAsia" w:hAnsi="Times New Roman" w:cs="Times New Roman"/>
          <w:lang w:eastAsia="ru-RU"/>
        </w:rPr>
        <w:tab/>
        <w:t>________________________________(расшифровка подписи)</w:t>
      </w:r>
    </w:p>
    <w:p w:rsidR="0039033E" w:rsidRPr="0039033E" w:rsidRDefault="0039033E" w:rsidP="0039033E">
      <w:pPr>
        <w:spacing w:after="0" w:line="240" w:lineRule="auto"/>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r>
      <w:r w:rsidRPr="0039033E">
        <w:rPr>
          <w:rFonts w:ascii="Times New Roman" w:eastAsiaTheme="minorEastAsia" w:hAnsi="Times New Roman" w:cs="Times New Roman"/>
          <w:lang w:eastAsia="ru-RU"/>
        </w:rPr>
        <w:tab/>
        <w:t>Научный руководитель_________________________(расшифровка подписи)</w:t>
      </w:r>
    </w:p>
    <w:p w:rsidR="0039033E" w:rsidRDefault="0039033E" w:rsidP="0039033E">
      <w:pPr>
        <w:spacing w:after="0" w:line="240" w:lineRule="auto"/>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 xml:space="preserve"> </w:t>
      </w:r>
    </w:p>
    <w:p w:rsidR="0039033E" w:rsidRDefault="0039033E" w:rsidP="0039033E">
      <w:pPr>
        <w:spacing w:after="0" w:line="240" w:lineRule="auto"/>
        <w:rPr>
          <w:rFonts w:ascii="Times New Roman" w:eastAsiaTheme="minorEastAsia" w:hAnsi="Times New Roman" w:cs="Times New Roman"/>
          <w:sz w:val="24"/>
          <w:szCs w:val="24"/>
          <w:lang w:eastAsia="ru-RU"/>
        </w:rPr>
      </w:pPr>
    </w:p>
    <w:p w:rsidR="0039033E" w:rsidRDefault="0039033E" w:rsidP="0039033E">
      <w:pPr>
        <w:spacing w:after="0" w:line="240" w:lineRule="auto"/>
        <w:rPr>
          <w:rFonts w:ascii="Times New Roman" w:eastAsiaTheme="minorEastAsia" w:hAnsi="Times New Roman" w:cs="Times New Roman"/>
          <w:b/>
          <w:bCs/>
          <w:i/>
          <w:iCs/>
          <w:lang w:eastAsia="ru-RU"/>
        </w:rPr>
      </w:pPr>
    </w:p>
    <w:p w:rsidR="0039033E" w:rsidRDefault="0039033E" w:rsidP="0039033E">
      <w:pPr>
        <w:spacing w:after="0" w:line="240" w:lineRule="auto"/>
        <w:rPr>
          <w:rFonts w:ascii="Times New Roman" w:eastAsiaTheme="minorEastAsia" w:hAnsi="Times New Roman" w:cs="Times New Roman"/>
          <w:b/>
          <w:bCs/>
          <w:i/>
          <w:iCs/>
          <w:lang w:eastAsia="ru-RU"/>
        </w:rPr>
      </w:pPr>
    </w:p>
    <w:p w:rsidR="0039033E" w:rsidRPr="0039033E" w:rsidRDefault="0039033E" w:rsidP="0039033E">
      <w:pPr>
        <w:spacing w:after="0" w:line="240" w:lineRule="auto"/>
        <w:rPr>
          <w:rFonts w:ascii="Times New Roman" w:eastAsiaTheme="minorEastAsia" w:hAnsi="Times New Roman" w:cs="Times New Roman"/>
          <w:sz w:val="16"/>
          <w:szCs w:val="16"/>
          <w:lang w:eastAsia="ru-RU"/>
        </w:rPr>
      </w:pPr>
      <w:r w:rsidRPr="0039033E">
        <w:rPr>
          <w:rFonts w:ascii="Times New Roman" w:eastAsiaTheme="minorEastAsia" w:hAnsi="Times New Roman" w:cs="Times New Roman"/>
          <w:b/>
          <w:bCs/>
          <w:i/>
          <w:iCs/>
          <w:lang w:eastAsia="ru-RU"/>
        </w:rPr>
        <w:t>Примечание:</w:t>
      </w:r>
      <w:r w:rsidRPr="0039033E">
        <w:rPr>
          <w:rFonts w:ascii="Times New Roman" w:eastAsiaTheme="minorEastAsia" w:hAnsi="Times New Roman" w:cs="Times New Roman"/>
          <w:b/>
          <w:bCs/>
          <w:i/>
          <w:iCs/>
          <w:lang w:eastAsia="ru-RU"/>
        </w:rPr>
        <w:tab/>
        <w:t>1.</w:t>
      </w:r>
    </w:p>
    <w:p w:rsidR="0039033E" w:rsidRPr="0039033E" w:rsidRDefault="0039033E" w:rsidP="0039033E">
      <w:pPr>
        <w:spacing w:after="0" w:line="240" w:lineRule="auto"/>
        <w:ind w:left="360"/>
        <w:rPr>
          <w:rFonts w:ascii="Times New Roman" w:eastAsiaTheme="minorEastAsia" w:hAnsi="Times New Roman" w:cs="Times New Roman"/>
          <w:lang w:eastAsia="ru-RU"/>
        </w:rPr>
      </w:pPr>
      <w:r w:rsidRPr="0039033E">
        <w:rPr>
          <w:rFonts w:ascii="Times New Roman" w:eastAsiaTheme="minorEastAsia" w:hAnsi="Times New Roman" w:cs="Times New Roman"/>
          <w:lang w:eastAsia="ru-RU"/>
        </w:rPr>
        <w:t xml:space="preserve">данные по </w:t>
      </w:r>
      <w:proofErr w:type="spellStart"/>
      <w:r w:rsidRPr="0039033E">
        <w:rPr>
          <w:rFonts w:ascii="Times New Roman" w:eastAsiaTheme="minorEastAsia" w:hAnsi="Times New Roman" w:cs="Times New Roman"/>
          <w:lang w:eastAsia="ru-RU"/>
        </w:rPr>
        <w:t>пп</w:t>
      </w:r>
      <w:proofErr w:type="spellEnd"/>
      <w:r w:rsidRPr="0039033E">
        <w:rPr>
          <w:rFonts w:ascii="Times New Roman" w:eastAsiaTheme="minorEastAsia" w:hAnsi="Times New Roman" w:cs="Times New Roman"/>
          <w:lang w:eastAsia="ru-RU"/>
        </w:rPr>
        <w:t xml:space="preserve">. </w:t>
      </w:r>
      <w:r w:rsidRPr="0039033E">
        <w:rPr>
          <w:rFonts w:ascii="Times New Roman" w:eastAsiaTheme="minorEastAsia" w:hAnsi="Times New Roman" w:cs="Times New Roman"/>
          <w:b/>
          <w:bCs/>
          <w:lang w:eastAsia="ru-RU"/>
        </w:rPr>
        <w:t>4-8</w:t>
      </w:r>
      <w:r w:rsidRPr="0039033E">
        <w:rPr>
          <w:rFonts w:ascii="Times New Roman" w:eastAsiaTheme="minorEastAsia" w:hAnsi="Times New Roman" w:cs="Times New Roman"/>
          <w:lang w:eastAsia="ru-RU"/>
        </w:rPr>
        <w:t xml:space="preserve"> подтверждаются заверенным перечнем докладов,…опубликованных работ (</w:t>
      </w:r>
      <w:proofErr w:type="gramStart"/>
      <w:r w:rsidRPr="0039033E">
        <w:rPr>
          <w:rFonts w:ascii="Times New Roman" w:eastAsiaTheme="minorEastAsia" w:hAnsi="Times New Roman" w:cs="Times New Roman"/>
          <w:lang w:eastAsia="ru-RU"/>
        </w:rPr>
        <w:t>работы</w:t>
      </w:r>
      <w:proofErr w:type="gramEnd"/>
      <w:r w:rsidRPr="0039033E">
        <w:rPr>
          <w:rFonts w:ascii="Times New Roman" w:eastAsiaTheme="minorEastAsia" w:hAnsi="Times New Roman" w:cs="Times New Roman"/>
          <w:lang w:eastAsia="ru-RU"/>
        </w:rPr>
        <w:t xml:space="preserve"> попадающие под категорию п.8, должны быть приведены отдельным списком), по пп.</w:t>
      </w:r>
      <w:r w:rsidRPr="0039033E">
        <w:rPr>
          <w:rFonts w:ascii="Times New Roman" w:eastAsiaTheme="minorEastAsia" w:hAnsi="Times New Roman" w:cs="Times New Roman"/>
          <w:b/>
          <w:bCs/>
          <w:lang w:eastAsia="ru-RU"/>
        </w:rPr>
        <w:t>9, 11, 12, 14</w:t>
      </w:r>
      <w:r w:rsidRPr="0039033E">
        <w:rPr>
          <w:rFonts w:ascii="Times New Roman" w:eastAsiaTheme="minorEastAsia" w:hAnsi="Times New Roman" w:cs="Times New Roman"/>
          <w:lang w:eastAsia="ru-RU"/>
        </w:rPr>
        <w:t xml:space="preserve"> - ксерокопиями подтверждающих документов, по п. </w:t>
      </w:r>
      <w:r w:rsidRPr="0039033E">
        <w:rPr>
          <w:rFonts w:ascii="Times New Roman" w:eastAsiaTheme="minorEastAsia" w:hAnsi="Times New Roman" w:cs="Times New Roman"/>
          <w:b/>
          <w:bCs/>
          <w:lang w:eastAsia="ru-RU"/>
        </w:rPr>
        <w:t>10</w:t>
      </w:r>
      <w:r w:rsidRPr="0039033E">
        <w:rPr>
          <w:rFonts w:ascii="Times New Roman" w:eastAsiaTheme="minorEastAsia" w:hAnsi="Times New Roman" w:cs="Times New Roman"/>
          <w:lang w:eastAsia="ru-RU"/>
        </w:rPr>
        <w:t xml:space="preserve">- документами, свидетельствующими об участии аспиранта </w:t>
      </w:r>
      <w:r w:rsidRPr="0039033E">
        <w:rPr>
          <w:rFonts w:ascii="Times New Roman" w:eastAsiaTheme="minorEastAsia" w:hAnsi="Times New Roman" w:cs="Times New Roman"/>
          <w:b/>
          <w:bCs/>
          <w:u w:val="single"/>
          <w:lang w:eastAsia="ru-RU"/>
        </w:rPr>
        <w:t>как исполнителя</w:t>
      </w:r>
      <w:r w:rsidRPr="0039033E">
        <w:rPr>
          <w:rFonts w:ascii="Times New Roman" w:eastAsiaTheme="minorEastAsia" w:hAnsi="Times New Roman" w:cs="Times New Roman"/>
          <w:lang w:eastAsia="ru-RU"/>
        </w:rPr>
        <w:t xml:space="preserve"> НИР в проведении исследований, по п</w:t>
      </w:r>
      <w:r w:rsidRPr="0039033E">
        <w:rPr>
          <w:rFonts w:ascii="Times New Roman" w:eastAsiaTheme="minorEastAsia" w:hAnsi="Times New Roman" w:cs="Times New Roman"/>
          <w:b/>
          <w:bCs/>
          <w:lang w:eastAsia="ru-RU"/>
        </w:rPr>
        <w:t>. 13</w:t>
      </w:r>
      <w:r w:rsidRPr="0039033E">
        <w:rPr>
          <w:rFonts w:ascii="Times New Roman" w:eastAsiaTheme="minorEastAsia" w:hAnsi="Times New Roman" w:cs="Times New Roman"/>
          <w:lang w:eastAsia="ru-RU"/>
        </w:rPr>
        <w:t xml:space="preserve">- названиями курсов лекций, практических, семинарских, лабораторных занятий, проведенных аспирантом, фамилиями </w:t>
      </w:r>
      <w:proofErr w:type="spellStart"/>
      <w:r w:rsidRPr="0039033E">
        <w:rPr>
          <w:rFonts w:ascii="Times New Roman" w:eastAsiaTheme="minorEastAsia" w:hAnsi="Times New Roman" w:cs="Times New Roman"/>
          <w:lang w:eastAsia="ru-RU"/>
        </w:rPr>
        <w:t>курсовиков</w:t>
      </w:r>
      <w:proofErr w:type="spellEnd"/>
      <w:r w:rsidRPr="0039033E">
        <w:rPr>
          <w:rFonts w:ascii="Times New Roman" w:eastAsiaTheme="minorEastAsia" w:hAnsi="Times New Roman" w:cs="Times New Roman"/>
          <w:lang w:eastAsia="ru-RU"/>
        </w:rPr>
        <w:t xml:space="preserve">, дипломников, научным </w:t>
      </w:r>
      <w:proofErr w:type="gramStart"/>
      <w:r w:rsidRPr="0039033E">
        <w:rPr>
          <w:rFonts w:ascii="Times New Roman" w:eastAsiaTheme="minorEastAsia" w:hAnsi="Times New Roman" w:cs="Times New Roman"/>
          <w:lang w:eastAsia="ru-RU"/>
        </w:rPr>
        <w:t>руководителем</w:t>
      </w:r>
      <w:proofErr w:type="gramEnd"/>
      <w:r w:rsidRPr="0039033E">
        <w:rPr>
          <w:rFonts w:ascii="Times New Roman" w:eastAsiaTheme="minorEastAsia" w:hAnsi="Times New Roman" w:cs="Times New Roman"/>
          <w:lang w:eastAsia="ru-RU"/>
        </w:rPr>
        <w:t xml:space="preserve"> которых он является.</w:t>
      </w:r>
    </w:p>
    <w:p w:rsidR="0039033E" w:rsidRPr="0039033E" w:rsidRDefault="0039033E" w:rsidP="0039033E">
      <w:pPr>
        <w:spacing w:after="0" w:line="240" w:lineRule="auto"/>
        <w:rPr>
          <w:rFonts w:ascii="Times New Roman" w:eastAsiaTheme="minorEastAsia" w:hAnsi="Times New Roman" w:cs="Times New Roman"/>
          <w:lang w:eastAsia="ru-RU"/>
        </w:rPr>
      </w:pPr>
    </w:p>
    <w:p w:rsid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УТВЕРЖДЕНО</w:t>
      </w: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 xml:space="preserve"> решением Ученого совета </w:t>
      </w: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 xml:space="preserve">Томского государственного университета </w:t>
      </w: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от  31 марта 2004 года, протокол №_____</w:t>
      </w:r>
    </w:p>
    <w:p w:rsidR="0039033E" w:rsidRPr="0039033E" w:rsidRDefault="0039033E" w:rsidP="0039033E">
      <w:pPr>
        <w:spacing w:after="0" w:line="240" w:lineRule="auto"/>
        <w:jc w:val="right"/>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 xml:space="preserve">Председатель Ученого совета, </w:t>
      </w:r>
    </w:p>
    <w:p w:rsidR="0039033E" w:rsidRPr="0039033E" w:rsidRDefault="0039033E" w:rsidP="0039033E">
      <w:pPr>
        <w:spacing w:after="0" w:line="240" w:lineRule="auto"/>
        <w:jc w:val="right"/>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 xml:space="preserve">ректор университета, профессор </w:t>
      </w:r>
    </w:p>
    <w:p w:rsidR="0039033E" w:rsidRPr="0039033E" w:rsidRDefault="0039033E" w:rsidP="0039033E">
      <w:pPr>
        <w:spacing w:after="0" w:line="240" w:lineRule="auto"/>
        <w:jc w:val="right"/>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______________Г.В. Майер</w:t>
      </w:r>
    </w:p>
    <w:p w:rsidR="0039033E" w:rsidRPr="0039033E" w:rsidRDefault="0039033E" w:rsidP="0039033E">
      <w:pPr>
        <w:spacing w:after="0" w:line="240" w:lineRule="auto"/>
        <w:jc w:val="center"/>
        <w:rPr>
          <w:rFonts w:ascii="Times New Roman" w:eastAsiaTheme="minorEastAsia" w:hAnsi="Times New Roman" w:cs="Times New Roman"/>
          <w:b/>
          <w:bCs/>
          <w:sz w:val="28"/>
          <w:szCs w:val="28"/>
          <w:lang w:eastAsia="ru-RU"/>
        </w:rPr>
      </w:pPr>
    </w:p>
    <w:p w:rsidR="0039033E" w:rsidRPr="0039033E" w:rsidRDefault="0039033E" w:rsidP="0039033E">
      <w:pPr>
        <w:spacing w:after="0" w:line="240" w:lineRule="auto"/>
        <w:jc w:val="center"/>
        <w:rPr>
          <w:rFonts w:ascii="Times New Roman" w:eastAsiaTheme="minorEastAsia" w:hAnsi="Times New Roman" w:cs="Times New Roman"/>
          <w:sz w:val="24"/>
          <w:szCs w:val="24"/>
          <w:lang w:eastAsia="ru-RU"/>
        </w:rPr>
      </w:pPr>
      <w:proofErr w:type="gramStart"/>
      <w:r w:rsidRPr="0039033E">
        <w:rPr>
          <w:rFonts w:ascii="Times New Roman" w:eastAsiaTheme="minorEastAsia" w:hAnsi="Times New Roman" w:cs="Times New Roman"/>
          <w:b/>
          <w:bCs/>
          <w:sz w:val="28"/>
          <w:szCs w:val="28"/>
          <w:lang w:eastAsia="ru-RU"/>
        </w:rPr>
        <w:t>П</w:t>
      </w:r>
      <w:proofErr w:type="gramEnd"/>
      <w:r w:rsidRPr="0039033E">
        <w:rPr>
          <w:rFonts w:ascii="Times New Roman" w:eastAsiaTheme="minorEastAsia" w:hAnsi="Times New Roman" w:cs="Times New Roman"/>
          <w:b/>
          <w:bCs/>
          <w:sz w:val="28"/>
          <w:szCs w:val="28"/>
          <w:lang w:eastAsia="ru-RU"/>
        </w:rPr>
        <w:t xml:space="preserve"> О Л О Ж Е Н И Е</w:t>
      </w:r>
    </w:p>
    <w:p w:rsidR="0039033E" w:rsidRPr="0039033E" w:rsidRDefault="0039033E" w:rsidP="0039033E">
      <w:pPr>
        <w:spacing w:after="0" w:line="240" w:lineRule="auto"/>
        <w:jc w:val="center"/>
        <w:rPr>
          <w:rFonts w:ascii="Times New Roman" w:eastAsiaTheme="minorEastAsia" w:hAnsi="Times New Roman" w:cs="Times New Roman"/>
          <w:sz w:val="24"/>
          <w:szCs w:val="24"/>
          <w:lang w:eastAsia="ru-RU"/>
        </w:rPr>
      </w:pPr>
    </w:p>
    <w:p w:rsidR="0039033E" w:rsidRPr="0039033E" w:rsidRDefault="0039033E" w:rsidP="0039033E">
      <w:pPr>
        <w:spacing w:after="0" w:line="240" w:lineRule="auto"/>
        <w:jc w:val="both"/>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О стипендии В.М. Флоринского для аспирантов</w:t>
      </w:r>
    </w:p>
    <w:p w:rsidR="0039033E" w:rsidRPr="0039033E" w:rsidRDefault="0039033E" w:rsidP="0039033E">
      <w:pPr>
        <w:spacing w:after="0" w:line="240" w:lineRule="auto"/>
        <w:jc w:val="both"/>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гуманитарных факультетов Томского г</w:t>
      </w:r>
      <w:r>
        <w:rPr>
          <w:rFonts w:ascii="Times New Roman" w:eastAsiaTheme="minorEastAsia" w:hAnsi="Times New Roman" w:cs="Times New Roman"/>
          <w:b/>
          <w:bCs/>
          <w:sz w:val="24"/>
          <w:szCs w:val="24"/>
          <w:lang w:eastAsia="ru-RU"/>
        </w:rPr>
        <w:t>осударст</w:t>
      </w:r>
      <w:r w:rsidRPr="0039033E">
        <w:rPr>
          <w:rFonts w:ascii="Times New Roman" w:eastAsiaTheme="minorEastAsia" w:hAnsi="Times New Roman" w:cs="Times New Roman"/>
          <w:b/>
          <w:bCs/>
          <w:sz w:val="24"/>
          <w:szCs w:val="24"/>
          <w:lang w:eastAsia="ru-RU"/>
        </w:rPr>
        <w:t>венного университета.</w:t>
      </w:r>
    </w:p>
    <w:p w:rsidR="0039033E" w:rsidRPr="0039033E" w:rsidRDefault="0039033E" w:rsidP="0039033E">
      <w:pPr>
        <w:spacing w:after="0" w:line="240" w:lineRule="auto"/>
        <w:rPr>
          <w:rFonts w:ascii="Times New Roman" w:eastAsiaTheme="minorEastAsia" w:hAnsi="Times New Roman" w:cs="Times New Roman"/>
          <w:b/>
          <w:bCs/>
          <w:sz w:val="16"/>
          <w:szCs w:val="16"/>
          <w:lang w:eastAsia="ru-RU"/>
        </w:rPr>
      </w:pPr>
    </w:p>
    <w:p w:rsidR="0039033E" w:rsidRPr="0039033E" w:rsidRDefault="0039033E" w:rsidP="0039033E">
      <w:pPr>
        <w:spacing w:after="0" w:line="240" w:lineRule="auto"/>
        <w:rPr>
          <w:rFonts w:ascii="Times New Roman" w:eastAsiaTheme="minorEastAsia" w:hAnsi="Times New Roman" w:cs="Times New Roman"/>
          <w:b/>
          <w:bCs/>
          <w:sz w:val="16"/>
          <w:szCs w:val="16"/>
          <w:lang w:eastAsia="ru-RU"/>
        </w:rPr>
      </w:pP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1.Стипендия учреждается Учёным советом Томского государственного университета в честь В.М. Флоринского за его выдающийся вклад в дело становления и развития Томского университета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 xml:space="preserve">2.Стипендия В.М. Флоринского (далее именуется – стипендия), как дополнительная в размере одна тысяча рублей в месяц, назначается аспирантам очной формы обучения гуманитарных факультетов Томского государственного университета, проявившим выдающиеся способности в учебной и научной деятельности. </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3.Кандидаты на получение стипендии выдвигаются решением заседания кафедры из числа аспирантов, как правило, со второго года обучения. От факультета (института) на соискание стипендии В. М. Флоринского может быть представлено не более одного кандидата.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4. По объявлени</w:t>
      </w:r>
      <w:r>
        <w:rPr>
          <w:rFonts w:ascii="Times New Roman" w:eastAsiaTheme="minorEastAsia" w:hAnsi="Times New Roman" w:cs="Times New Roman"/>
          <w:sz w:val="24"/>
          <w:szCs w:val="24"/>
          <w:lang w:eastAsia="ru-RU"/>
        </w:rPr>
        <w:t>ю</w:t>
      </w:r>
      <w:r w:rsidRPr="0039033E">
        <w:rPr>
          <w:rFonts w:ascii="Times New Roman" w:eastAsiaTheme="minorEastAsia" w:hAnsi="Times New Roman" w:cs="Times New Roman"/>
          <w:sz w:val="24"/>
          <w:szCs w:val="24"/>
          <w:lang w:eastAsia="ru-RU"/>
        </w:rPr>
        <w:t xml:space="preserve"> конкурса материалы кандидатов представляются до 15 мая текущего года в кадровую комиссию Томского государственного университета и должны содержать:</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выписку из решения Ученого совета  факультета (института);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справку - характеристику научных достижений соискателя с приложением подтверждающих документов</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5.Решение о назначении на стипендию В.М. Флоринского принимает кадровая комиссия ТГУ</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lastRenderedPageBreak/>
        <w:t>6. Назначение стипендии В.М. Флоринского аспирантам производится приказом ректора по Томскому государственному университету. Стипендия выплачивается с мая текущего по апрель следующего года. Выплата стипендии аспиранту прекращается по завершению им обучения в аспирантуре, прекращению трудовых отношений с Томским государственным университетом</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7. Вручение Диплома стипендиата В.М. Флоринского победителю конкурса производится на заседании Ученого совета ТГУ в мае текущего года.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8.По представлению Учёных советов факультетов Учёный совет университета может досрочно лишить аспиранта стипендии.</w:t>
      </w:r>
    </w:p>
    <w:p w:rsid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УТВЕРЖДЕНО</w:t>
      </w: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 xml:space="preserve"> решением Ученого совета </w:t>
      </w: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 xml:space="preserve">Томского государственного университета </w:t>
      </w:r>
    </w:p>
    <w:p w:rsidR="0039033E" w:rsidRPr="0039033E" w:rsidRDefault="0039033E" w:rsidP="0039033E">
      <w:pPr>
        <w:spacing w:after="0" w:line="240" w:lineRule="auto"/>
        <w:jc w:val="right"/>
        <w:rPr>
          <w:rFonts w:ascii="Times New Roman" w:eastAsiaTheme="minorEastAsia" w:hAnsi="Times New Roman" w:cs="Times New Roman"/>
          <w:b/>
          <w:bCs/>
          <w:position w:val="-6"/>
          <w:sz w:val="24"/>
          <w:szCs w:val="24"/>
          <w:lang w:eastAsia="ru-RU"/>
        </w:rPr>
      </w:pPr>
      <w:r w:rsidRPr="0039033E">
        <w:rPr>
          <w:rFonts w:ascii="Times New Roman" w:eastAsiaTheme="minorEastAsia" w:hAnsi="Times New Roman" w:cs="Times New Roman"/>
          <w:b/>
          <w:bCs/>
          <w:position w:val="-6"/>
          <w:sz w:val="24"/>
          <w:szCs w:val="24"/>
          <w:lang w:eastAsia="ru-RU"/>
        </w:rPr>
        <w:t>от  31 марта 2004 года, протокол №_____</w:t>
      </w:r>
    </w:p>
    <w:p w:rsidR="0039033E" w:rsidRPr="0039033E" w:rsidRDefault="0039033E" w:rsidP="0039033E">
      <w:pPr>
        <w:spacing w:after="0" w:line="240" w:lineRule="auto"/>
        <w:jc w:val="right"/>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 xml:space="preserve">Председатель Ученого совета, </w:t>
      </w:r>
    </w:p>
    <w:p w:rsidR="0039033E" w:rsidRPr="0039033E" w:rsidRDefault="0039033E" w:rsidP="0039033E">
      <w:pPr>
        <w:spacing w:after="0" w:line="240" w:lineRule="auto"/>
        <w:jc w:val="right"/>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 xml:space="preserve">ректор университета, профессор </w:t>
      </w:r>
    </w:p>
    <w:p w:rsidR="0039033E" w:rsidRPr="0039033E" w:rsidRDefault="0039033E" w:rsidP="0039033E">
      <w:pPr>
        <w:spacing w:after="0" w:line="240" w:lineRule="auto"/>
        <w:jc w:val="right"/>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______________Г.В. Майер</w:t>
      </w:r>
    </w:p>
    <w:p w:rsidR="0039033E" w:rsidRPr="0039033E" w:rsidRDefault="0039033E" w:rsidP="0039033E">
      <w:pPr>
        <w:spacing w:after="0" w:line="360" w:lineRule="auto"/>
        <w:ind w:firstLine="851"/>
        <w:jc w:val="right"/>
        <w:rPr>
          <w:rFonts w:ascii="Times New Roman" w:eastAsiaTheme="minorEastAsia" w:hAnsi="Times New Roman" w:cs="Times New Roman"/>
          <w:sz w:val="24"/>
          <w:szCs w:val="24"/>
          <w:lang w:eastAsia="ru-RU"/>
        </w:rPr>
      </w:pPr>
    </w:p>
    <w:p w:rsidR="0039033E" w:rsidRPr="0039033E" w:rsidRDefault="0039033E" w:rsidP="0039033E">
      <w:pPr>
        <w:spacing w:after="0" w:line="240" w:lineRule="auto"/>
        <w:jc w:val="center"/>
        <w:rPr>
          <w:rFonts w:ascii="Times New Roman" w:eastAsiaTheme="minorEastAsia" w:hAnsi="Times New Roman" w:cs="Times New Roman"/>
          <w:b/>
          <w:bCs/>
          <w:sz w:val="28"/>
          <w:szCs w:val="28"/>
          <w:lang w:eastAsia="ru-RU"/>
        </w:rPr>
      </w:pPr>
      <w:proofErr w:type="gramStart"/>
      <w:r w:rsidRPr="0039033E">
        <w:rPr>
          <w:rFonts w:ascii="Times New Roman" w:eastAsiaTheme="minorEastAsia" w:hAnsi="Times New Roman" w:cs="Times New Roman"/>
          <w:b/>
          <w:bCs/>
          <w:sz w:val="28"/>
          <w:szCs w:val="28"/>
          <w:lang w:eastAsia="ru-RU"/>
        </w:rPr>
        <w:t>П</w:t>
      </w:r>
      <w:proofErr w:type="gramEnd"/>
      <w:r w:rsidRPr="0039033E">
        <w:rPr>
          <w:rFonts w:ascii="Times New Roman" w:eastAsiaTheme="minorEastAsia" w:hAnsi="Times New Roman" w:cs="Times New Roman"/>
          <w:b/>
          <w:bCs/>
          <w:sz w:val="28"/>
          <w:szCs w:val="28"/>
          <w:lang w:eastAsia="ru-RU"/>
        </w:rPr>
        <w:t xml:space="preserve"> О Л О Ж Е Н И Е</w:t>
      </w:r>
    </w:p>
    <w:p w:rsidR="0039033E" w:rsidRPr="0039033E" w:rsidRDefault="0039033E" w:rsidP="0039033E">
      <w:pPr>
        <w:spacing w:after="0" w:line="240" w:lineRule="auto"/>
        <w:jc w:val="center"/>
        <w:rPr>
          <w:rFonts w:ascii="Times New Roman" w:eastAsiaTheme="minorEastAsia" w:hAnsi="Times New Roman" w:cs="Times New Roman"/>
          <w:sz w:val="24"/>
          <w:szCs w:val="24"/>
          <w:lang w:eastAsia="ru-RU"/>
        </w:rPr>
      </w:pPr>
    </w:p>
    <w:p w:rsidR="0039033E" w:rsidRPr="0039033E" w:rsidRDefault="0039033E" w:rsidP="0039033E">
      <w:pPr>
        <w:spacing w:after="0" w:line="240" w:lineRule="auto"/>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О стипендии Д.И. Менделеева для аспирантов</w:t>
      </w:r>
    </w:p>
    <w:p w:rsidR="0039033E" w:rsidRPr="0039033E" w:rsidRDefault="0039033E" w:rsidP="0039033E">
      <w:pPr>
        <w:spacing w:after="0" w:line="240" w:lineRule="auto"/>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 xml:space="preserve">естественных факультетов </w:t>
      </w:r>
      <w:proofErr w:type="gramStart"/>
      <w:r w:rsidRPr="0039033E">
        <w:rPr>
          <w:rFonts w:ascii="Times New Roman" w:eastAsiaTheme="minorEastAsia" w:hAnsi="Times New Roman" w:cs="Times New Roman"/>
          <w:b/>
          <w:bCs/>
          <w:sz w:val="24"/>
          <w:szCs w:val="24"/>
          <w:lang w:eastAsia="ru-RU"/>
        </w:rPr>
        <w:t>Томского</w:t>
      </w:r>
      <w:proofErr w:type="gramEnd"/>
      <w:r w:rsidRPr="0039033E">
        <w:rPr>
          <w:rFonts w:ascii="Times New Roman" w:eastAsiaTheme="minorEastAsia" w:hAnsi="Times New Roman" w:cs="Times New Roman"/>
          <w:b/>
          <w:bCs/>
          <w:sz w:val="24"/>
          <w:szCs w:val="24"/>
          <w:lang w:eastAsia="ru-RU"/>
        </w:rPr>
        <w:t xml:space="preserve"> </w:t>
      </w:r>
      <w:proofErr w:type="spellStart"/>
      <w:r w:rsidRPr="0039033E">
        <w:rPr>
          <w:rFonts w:ascii="Times New Roman" w:eastAsiaTheme="minorEastAsia" w:hAnsi="Times New Roman" w:cs="Times New Roman"/>
          <w:b/>
          <w:bCs/>
          <w:sz w:val="24"/>
          <w:szCs w:val="24"/>
          <w:lang w:eastAsia="ru-RU"/>
        </w:rPr>
        <w:t>государст</w:t>
      </w:r>
      <w:proofErr w:type="spellEnd"/>
      <w:r w:rsidRPr="0039033E">
        <w:rPr>
          <w:rFonts w:ascii="Times New Roman" w:eastAsiaTheme="minorEastAsia" w:hAnsi="Times New Roman" w:cs="Times New Roman"/>
          <w:b/>
          <w:bCs/>
          <w:sz w:val="24"/>
          <w:szCs w:val="24"/>
          <w:lang w:eastAsia="ru-RU"/>
        </w:rPr>
        <w:t>-</w:t>
      </w:r>
    </w:p>
    <w:p w:rsidR="0039033E" w:rsidRPr="0039033E" w:rsidRDefault="0039033E" w:rsidP="0039033E">
      <w:pPr>
        <w:spacing w:after="0" w:line="240" w:lineRule="auto"/>
        <w:rPr>
          <w:rFonts w:ascii="Times New Roman" w:eastAsiaTheme="minorEastAsia" w:hAnsi="Times New Roman" w:cs="Times New Roman"/>
          <w:b/>
          <w:bCs/>
          <w:sz w:val="24"/>
          <w:szCs w:val="24"/>
          <w:lang w:eastAsia="ru-RU"/>
        </w:rPr>
      </w:pPr>
      <w:r w:rsidRPr="0039033E">
        <w:rPr>
          <w:rFonts w:ascii="Times New Roman" w:eastAsiaTheme="minorEastAsia" w:hAnsi="Times New Roman" w:cs="Times New Roman"/>
          <w:b/>
          <w:bCs/>
          <w:sz w:val="24"/>
          <w:szCs w:val="24"/>
          <w:lang w:eastAsia="ru-RU"/>
        </w:rPr>
        <w:t>венного университета.</w:t>
      </w:r>
    </w:p>
    <w:p w:rsidR="0039033E" w:rsidRPr="0039033E" w:rsidRDefault="0039033E" w:rsidP="0039033E">
      <w:pPr>
        <w:spacing w:after="0" w:line="240" w:lineRule="auto"/>
        <w:rPr>
          <w:rFonts w:ascii="Times New Roman" w:eastAsiaTheme="minorEastAsia" w:hAnsi="Times New Roman" w:cs="Times New Roman"/>
          <w:b/>
          <w:bCs/>
          <w:sz w:val="24"/>
          <w:szCs w:val="24"/>
          <w:lang w:eastAsia="ru-RU"/>
        </w:rPr>
      </w:pP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1.Стипендия учреждается Учёным советом Томского государственного университета в ознаменовании выдающегося вклада Почётного члена Императорского Томского университета Д.И. Менделеева в дело развития высшего образования в России, становлении и развитии Томского университета.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 xml:space="preserve">2.Стипендия Д.И. Менделеева (далее именуется – стипендия), как дополнительная в размере одна тысяча рублей в месяц, назначается аспирантам очной формы обучения естественных факультетов Томского государственного университета, проявившим выдающиеся способности в учебной и научной деятельности. </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lastRenderedPageBreak/>
        <w:t>3.Кандидаты на получение стипендии выдвигаются решением заседания кафедры из числа аспирантов, как правило, со второго года обучения. От факультета (института) на соискание стипендии Д.И. Менделеева может быть представлено не более одного кандидата.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 xml:space="preserve">4. По </w:t>
      </w:r>
      <w:proofErr w:type="gramStart"/>
      <w:r w:rsidRPr="0039033E">
        <w:rPr>
          <w:rFonts w:ascii="Times New Roman" w:eastAsiaTheme="minorEastAsia" w:hAnsi="Times New Roman" w:cs="Times New Roman"/>
          <w:sz w:val="24"/>
          <w:szCs w:val="24"/>
          <w:lang w:eastAsia="ru-RU"/>
        </w:rPr>
        <w:t>объявлении</w:t>
      </w:r>
      <w:proofErr w:type="gramEnd"/>
      <w:r w:rsidRPr="0039033E">
        <w:rPr>
          <w:rFonts w:ascii="Times New Roman" w:eastAsiaTheme="minorEastAsia" w:hAnsi="Times New Roman" w:cs="Times New Roman"/>
          <w:sz w:val="24"/>
          <w:szCs w:val="24"/>
          <w:lang w:eastAsia="ru-RU"/>
        </w:rPr>
        <w:t xml:space="preserve"> конкурса материалы кандидатов представляются до 15 мая текущего года в кадровую комиссию Томского государственного университета и должны содержать:</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выписку из решения Ученого совета  факультета (института);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справку - характеристику научных достижений соискателя с приложением подтверждающих документов</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5.Решение о назначении на стипендию Д.И. Менделеева принимает кадровая комиссия ТГУ</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6. Назначение стипендии Д.И. Менделеева аспирантам производится приказом ректора по Томскому государственному университету. Стипендия выплачивается с мая текущего по апрель следующего года. Выплата стипендии аспиранту прекращается по завершению им обучения в аспирантуре, прекращению трудовых отношений с Томским государственным университетом</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7. Вручение Диплома стипендиата Д.И. Менделеева победителю конкурса производится на заседании Ученого совета ТГУ в мае текущего года.</w:t>
      </w:r>
    </w:p>
    <w:p w:rsidR="0039033E" w:rsidRPr="0039033E" w:rsidRDefault="0039033E" w:rsidP="0039033E">
      <w:pPr>
        <w:spacing w:after="0" w:line="360" w:lineRule="auto"/>
        <w:ind w:firstLine="851"/>
        <w:rPr>
          <w:rFonts w:ascii="Times New Roman" w:eastAsiaTheme="minorEastAsia" w:hAnsi="Times New Roman" w:cs="Times New Roman"/>
          <w:sz w:val="24"/>
          <w:szCs w:val="24"/>
          <w:lang w:eastAsia="ru-RU"/>
        </w:rPr>
      </w:pPr>
      <w:r w:rsidRPr="0039033E">
        <w:rPr>
          <w:rFonts w:ascii="Times New Roman" w:eastAsiaTheme="minorEastAsia" w:hAnsi="Times New Roman" w:cs="Times New Roman"/>
          <w:sz w:val="24"/>
          <w:szCs w:val="24"/>
          <w:lang w:eastAsia="ru-RU"/>
        </w:rPr>
        <w:t>8. По представлению Учёных советов факультетов Учёный совет университета может досрочно лишить аспиранта стипендии.</w:t>
      </w:r>
    </w:p>
    <w:p w:rsidR="00500E82" w:rsidRDefault="00500E82"/>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p w:rsidR="003607CD" w:rsidRDefault="003607CD"/>
    <w:sectPr w:rsidR="003607CD" w:rsidSect="0039033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3E"/>
    <w:rsid w:val="003607CD"/>
    <w:rsid w:val="0039033E"/>
    <w:rsid w:val="00500E82"/>
    <w:rsid w:val="00616E88"/>
    <w:rsid w:val="00C96D92"/>
    <w:rsid w:val="00CA63B8"/>
    <w:rsid w:val="00F3427B"/>
    <w:rsid w:val="00FA5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2016-05-04T05:59:00Z</dcterms:created>
  <dcterms:modified xsi:type="dcterms:W3CDTF">2016-05-04T05:59:00Z</dcterms:modified>
</cp:coreProperties>
</file>