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4E" w:rsidRPr="00F510A8" w:rsidRDefault="008F2A4E" w:rsidP="00796CD8">
      <w:pPr>
        <w:ind w:firstLine="567"/>
        <w:jc w:val="both"/>
      </w:pPr>
      <w:r w:rsidRPr="00F510A8">
        <w:rPr>
          <w:b/>
        </w:rPr>
        <w:t>Пример оформления статьи</w:t>
      </w:r>
      <w:r w:rsidR="0080696F">
        <w:t>:</w:t>
      </w:r>
    </w:p>
    <w:p w:rsidR="008F2A4E" w:rsidRPr="00F510A8" w:rsidRDefault="008F2A4E" w:rsidP="00796CD8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bookmarkStart w:id="0" w:name="_Toc326495081"/>
      <w:bookmarkStart w:id="1" w:name="_Toc326494554"/>
      <w:bookmarkStart w:id="2" w:name="_Toc325809490"/>
      <w:bookmarkStart w:id="3" w:name="_Toc325733470"/>
      <w:r w:rsidRPr="00F510A8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О ЗНАЧЕНИИ СЕЗОННОГО ПОДХОДА ПРИ ОЦЕНКЕ РЕКРЕАЦИОННЫХ ВОЗМОЖНОСТЕЙ ТЕРРИТОРИИ</w:t>
      </w:r>
      <w:bookmarkEnd w:id="0"/>
      <w:bookmarkEnd w:id="1"/>
      <w:bookmarkEnd w:id="2"/>
      <w:bookmarkEnd w:id="3"/>
    </w:p>
    <w:p w:rsidR="008F2A4E" w:rsidRPr="00F510A8" w:rsidRDefault="008F2A4E" w:rsidP="00796CD8">
      <w:pPr>
        <w:ind w:firstLine="567"/>
      </w:pPr>
    </w:p>
    <w:p w:rsidR="008F2A4E" w:rsidRPr="00F510A8" w:rsidRDefault="008F2A4E" w:rsidP="00796CD8">
      <w:pPr>
        <w:ind w:firstLine="567"/>
        <w:jc w:val="center"/>
        <w:rPr>
          <w:bCs/>
          <w:i/>
          <w:iCs/>
        </w:rPr>
      </w:pPr>
      <w:r w:rsidRPr="00F510A8">
        <w:rPr>
          <w:bCs/>
          <w:i/>
          <w:iCs/>
        </w:rPr>
        <w:t xml:space="preserve">Сорока А.С., </w:t>
      </w:r>
      <w:proofErr w:type="spellStart"/>
      <w:r w:rsidRPr="00F510A8">
        <w:rPr>
          <w:bCs/>
          <w:i/>
          <w:iCs/>
        </w:rPr>
        <w:t>Кислер</w:t>
      </w:r>
      <w:proofErr w:type="spellEnd"/>
      <w:r w:rsidRPr="00F510A8">
        <w:rPr>
          <w:bCs/>
          <w:i/>
          <w:iCs/>
        </w:rPr>
        <w:t xml:space="preserve"> М.В., Томский государственный университет, </w:t>
      </w:r>
      <w:proofErr w:type="gramStart"/>
      <w:r w:rsidRPr="00F510A8">
        <w:rPr>
          <w:bCs/>
          <w:i/>
          <w:iCs/>
        </w:rPr>
        <w:t>г</w:t>
      </w:r>
      <w:proofErr w:type="gramEnd"/>
      <w:r w:rsidRPr="00F510A8">
        <w:rPr>
          <w:bCs/>
          <w:i/>
          <w:iCs/>
        </w:rPr>
        <w:t>. Томск</w:t>
      </w:r>
    </w:p>
    <w:p w:rsidR="008F2A4E" w:rsidRDefault="008F2A4E" w:rsidP="00796CD8">
      <w:pPr>
        <w:ind w:firstLine="567"/>
        <w:jc w:val="center"/>
        <w:rPr>
          <w:bCs/>
          <w:i/>
          <w:iCs/>
        </w:rPr>
      </w:pPr>
    </w:p>
    <w:p w:rsidR="007E6258" w:rsidRPr="009D6CF1" w:rsidRDefault="007E6258" w:rsidP="007E6258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Научный руководитель –</w:t>
      </w:r>
      <w:r w:rsidRPr="00D222EA">
        <w:rPr>
          <w:i/>
          <w:sz w:val="22"/>
          <w:szCs w:val="22"/>
        </w:rPr>
        <w:t xml:space="preserve"> </w:t>
      </w:r>
      <w:r w:rsidRPr="009D6CF1">
        <w:rPr>
          <w:i/>
          <w:sz w:val="22"/>
          <w:szCs w:val="22"/>
        </w:rPr>
        <w:t>доцент</w:t>
      </w:r>
      <w:r>
        <w:rPr>
          <w:i/>
          <w:sz w:val="22"/>
          <w:szCs w:val="22"/>
        </w:rPr>
        <w:t>,</w:t>
      </w:r>
      <w:r w:rsidRPr="009D6CF1">
        <w:rPr>
          <w:i/>
          <w:sz w:val="22"/>
          <w:szCs w:val="22"/>
        </w:rPr>
        <w:t xml:space="preserve"> к.г.н.</w:t>
      </w:r>
      <w:r w:rsidRPr="00D222EA">
        <w:rPr>
          <w:i/>
          <w:sz w:val="22"/>
          <w:szCs w:val="22"/>
        </w:rPr>
        <w:t xml:space="preserve"> </w:t>
      </w:r>
      <w:proofErr w:type="spellStart"/>
      <w:r w:rsidRPr="009D6CF1">
        <w:rPr>
          <w:i/>
          <w:sz w:val="22"/>
          <w:szCs w:val="22"/>
        </w:rPr>
        <w:t>Филандышева</w:t>
      </w:r>
      <w:proofErr w:type="spellEnd"/>
      <w:r w:rsidRPr="009D6CF1">
        <w:rPr>
          <w:i/>
          <w:sz w:val="22"/>
          <w:szCs w:val="22"/>
        </w:rPr>
        <w:t xml:space="preserve"> Л.Б</w:t>
      </w:r>
    </w:p>
    <w:p w:rsidR="007E6258" w:rsidRPr="00F510A8" w:rsidRDefault="007E6258" w:rsidP="00796CD8">
      <w:pPr>
        <w:ind w:firstLine="567"/>
        <w:jc w:val="center"/>
        <w:rPr>
          <w:bCs/>
          <w:i/>
          <w:iCs/>
        </w:rPr>
      </w:pPr>
    </w:p>
    <w:p w:rsidR="008F2A4E" w:rsidRPr="00F510A8" w:rsidRDefault="008F2A4E" w:rsidP="00796CD8">
      <w:pPr>
        <w:ind w:firstLine="567"/>
        <w:jc w:val="both"/>
        <w:rPr>
          <w:bCs/>
          <w:iCs/>
        </w:rPr>
      </w:pPr>
      <w:r w:rsidRPr="00F510A8">
        <w:rPr>
          <w:bCs/>
          <w:iCs/>
        </w:rPr>
        <w:t xml:space="preserve">Аннотация </w:t>
      </w:r>
      <w:proofErr w:type="spellStart"/>
      <w:r w:rsidRPr="00F510A8">
        <w:rPr>
          <w:bCs/>
          <w:iCs/>
        </w:rPr>
        <w:t>аннотация</w:t>
      </w:r>
      <w:proofErr w:type="spellEnd"/>
      <w:r w:rsidRPr="00F510A8">
        <w:rPr>
          <w:bCs/>
          <w:iCs/>
        </w:rPr>
        <w:t xml:space="preserve"> </w:t>
      </w:r>
      <w:proofErr w:type="spellStart"/>
      <w:proofErr w:type="gramStart"/>
      <w:r w:rsidRPr="00F510A8">
        <w:rPr>
          <w:bCs/>
          <w:iCs/>
        </w:rPr>
        <w:t>аннотация</w:t>
      </w:r>
      <w:proofErr w:type="spellEnd"/>
      <w:proofErr w:type="gramEnd"/>
      <w:r w:rsidRPr="00F510A8">
        <w:rPr>
          <w:bCs/>
          <w:iCs/>
        </w:rPr>
        <w:t xml:space="preserve"> </w:t>
      </w:r>
      <w:proofErr w:type="spellStart"/>
      <w:r w:rsidRPr="00F510A8">
        <w:rPr>
          <w:bCs/>
          <w:iCs/>
        </w:rPr>
        <w:t>аннотация</w:t>
      </w:r>
      <w:proofErr w:type="spellEnd"/>
      <w:r w:rsidRPr="00F510A8">
        <w:rPr>
          <w:bCs/>
          <w:iCs/>
        </w:rPr>
        <w:t xml:space="preserve"> </w:t>
      </w:r>
      <w:proofErr w:type="spellStart"/>
      <w:r w:rsidRPr="00F510A8">
        <w:rPr>
          <w:bCs/>
          <w:iCs/>
        </w:rPr>
        <w:t>аннотация</w:t>
      </w:r>
      <w:proofErr w:type="spellEnd"/>
      <w:r w:rsidRPr="00F510A8">
        <w:rPr>
          <w:bCs/>
          <w:iCs/>
        </w:rPr>
        <w:t xml:space="preserve"> </w:t>
      </w:r>
      <w:proofErr w:type="spellStart"/>
      <w:r w:rsidRPr="00F510A8">
        <w:rPr>
          <w:bCs/>
          <w:iCs/>
        </w:rPr>
        <w:t>аннотация</w:t>
      </w:r>
      <w:proofErr w:type="spellEnd"/>
      <w:r w:rsidRPr="00F510A8">
        <w:rPr>
          <w:bCs/>
          <w:iCs/>
        </w:rPr>
        <w:t xml:space="preserve"> </w:t>
      </w:r>
      <w:proofErr w:type="spellStart"/>
      <w:r w:rsidRPr="00F510A8">
        <w:rPr>
          <w:bCs/>
          <w:iCs/>
        </w:rPr>
        <w:t>аннотация</w:t>
      </w:r>
      <w:proofErr w:type="spellEnd"/>
      <w:r w:rsidRPr="00F510A8">
        <w:rPr>
          <w:bCs/>
          <w:iCs/>
        </w:rPr>
        <w:t xml:space="preserve"> </w:t>
      </w:r>
      <w:proofErr w:type="spellStart"/>
      <w:r w:rsidRPr="00F510A8">
        <w:rPr>
          <w:bCs/>
          <w:iCs/>
        </w:rPr>
        <w:t>аннотация</w:t>
      </w:r>
      <w:proofErr w:type="spellEnd"/>
      <w:r w:rsidRPr="00F510A8">
        <w:rPr>
          <w:bCs/>
          <w:iCs/>
        </w:rPr>
        <w:t xml:space="preserve"> </w:t>
      </w:r>
      <w:proofErr w:type="spellStart"/>
      <w:r w:rsidRPr="00F510A8">
        <w:rPr>
          <w:bCs/>
          <w:iCs/>
        </w:rPr>
        <w:t>аннотация</w:t>
      </w:r>
      <w:proofErr w:type="spellEnd"/>
      <w:r w:rsidRPr="00F510A8">
        <w:rPr>
          <w:bCs/>
          <w:iCs/>
        </w:rPr>
        <w:t xml:space="preserve"> </w:t>
      </w:r>
      <w:proofErr w:type="spellStart"/>
      <w:r w:rsidRPr="00F510A8">
        <w:rPr>
          <w:bCs/>
          <w:iCs/>
        </w:rPr>
        <w:t>аннотация</w:t>
      </w:r>
      <w:proofErr w:type="spellEnd"/>
      <w:r w:rsidRPr="00F510A8">
        <w:rPr>
          <w:bCs/>
          <w:iCs/>
        </w:rPr>
        <w:t xml:space="preserve"> </w:t>
      </w:r>
      <w:proofErr w:type="spellStart"/>
      <w:r w:rsidRPr="00F510A8">
        <w:rPr>
          <w:bCs/>
          <w:iCs/>
        </w:rPr>
        <w:t>аннотация</w:t>
      </w:r>
      <w:proofErr w:type="spellEnd"/>
      <w:r w:rsidRPr="00F510A8">
        <w:rPr>
          <w:bCs/>
          <w:iCs/>
        </w:rPr>
        <w:t xml:space="preserve"> </w:t>
      </w:r>
      <w:proofErr w:type="spellStart"/>
      <w:r w:rsidRPr="00F510A8">
        <w:rPr>
          <w:bCs/>
          <w:iCs/>
        </w:rPr>
        <w:t>аннотация</w:t>
      </w:r>
      <w:proofErr w:type="spellEnd"/>
      <w:r w:rsidRPr="00F510A8">
        <w:rPr>
          <w:bCs/>
          <w:iCs/>
        </w:rPr>
        <w:t xml:space="preserve"> </w:t>
      </w:r>
      <w:proofErr w:type="spellStart"/>
      <w:r w:rsidRPr="00F510A8">
        <w:rPr>
          <w:bCs/>
          <w:iCs/>
        </w:rPr>
        <w:t>аннотация</w:t>
      </w:r>
      <w:proofErr w:type="spellEnd"/>
      <w:r w:rsidRPr="00F510A8">
        <w:rPr>
          <w:bCs/>
          <w:iCs/>
        </w:rPr>
        <w:t xml:space="preserve"> </w:t>
      </w:r>
      <w:proofErr w:type="spellStart"/>
      <w:r w:rsidRPr="00F510A8">
        <w:rPr>
          <w:bCs/>
          <w:iCs/>
        </w:rPr>
        <w:t>аннотация</w:t>
      </w:r>
      <w:proofErr w:type="spellEnd"/>
      <w:r w:rsidRPr="00F510A8">
        <w:rPr>
          <w:bCs/>
          <w:iCs/>
        </w:rPr>
        <w:t xml:space="preserve"> </w:t>
      </w:r>
      <w:proofErr w:type="spellStart"/>
      <w:r w:rsidRPr="00F510A8">
        <w:rPr>
          <w:bCs/>
          <w:iCs/>
        </w:rPr>
        <w:t>аннотация</w:t>
      </w:r>
      <w:proofErr w:type="spellEnd"/>
      <w:r w:rsidRPr="00F510A8">
        <w:rPr>
          <w:bCs/>
          <w:iCs/>
        </w:rPr>
        <w:t xml:space="preserve"> </w:t>
      </w:r>
      <w:proofErr w:type="spellStart"/>
      <w:r w:rsidRPr="00F510A8">
        <w:rPr>
          <w:bCs/>
          <w:iCs/>
        </w:rPr>
        <w:t>аннотация</w:t>
      </w:r>
      <w:proofErr w:type="spellEnd"/>
      <w:r w:rsidRPr="00F510A8">
        <w:rPr>
          <w:bCs/>
          <w:iCs/>
        </w:rPr>
        <w:t xml:space="preserve"> </w:t>
      </w:r>
      <w:proofErr w:type="spellStart"/>
      <w:r w:rsidRPr="00F510A8">
        <w:rPr>
          <w:bCs/>
          <w:iCs/>
        </w:rPr>
        <w:t>аннотация</w:t>
      </w:r>
      <w:proofErr w:type="spellEnd"/>
      <w:r w:rsidRPr="00F510A8">
        <w:rPr>
          <w:bCs/>
          <w:iCs/>
        </w:rPr>
        <w:t xml:space="preserve"> </w:t>
      </w:r>
      <w:proofErr w:type="spellStart"/>
      <w:r w:rsidRPr="00F510A8">
        <w:rPr>
          <w:bCs/>
          <w:iCs/>
        </w:rPr>
        <w:t>аннотация</w:t>
      </w:r>
      <w:proofErr w:type="spellEnd"/>
      <w:r w:rsidRPr="00F510A8">
        <w:rPr>
          <w:bCs/>
          <w:iCs/>
        </w:rPr>
        <w:t xml:space="preserve"> </w:t>
      </w:r>
      <w:proofErr w:type="spellStart"/>
      <w:r w:rsidRPr="00F510A8">
        <w:rPr>
          <w:bCs/>
          <w:iCs/>
        </w:rPr>
        <w:t>аннотация</w:t>
      </w:r>
      <w:proofErr w:type="spellEnd"/>
      <w:r w:rsidRPr="00F510A8">
        <w:rPr>
          <w:bCs/>
          <w:iCs/>
        </w:rPr>
        <w:t xml:space="preserve"> </w:t>
      </w:r>
      <w:proofErr w:type="spellStart"/>
      <w:r w:rsidRPr="00F510A8">
        <w:rPr>
          <w:bCs/>
          <w:iCs/>
        </w:rPr>
        <w:t>аннотация</w:t>
      </w:r>
      <w:proofErr w:type="spellEnd"/>
      <w:r w:rsidRPr="00F510A8">
        <w:rPr>
          <w:bCs/>
          <w:iCs/>
        </w:rPr>
        <w:t xml:space="preserve"> </w:t>
      </w:r>
      <w:proofErr w:type="spellStart"/>
      <w:r w:rsidRPr="00F510A8">
        <w:rPr>
          <w:bCs/>
          <w:iCs/>
        </w:rPr>
        <w:t>аннотация</w:t>
      </w:r>
      <w:proofErr w:type="spellEnd"/>
      <w:r w:rsidRPr="00F510A8">
        <w:rPr>
          <w:bCs/>
          <w:iCs/>
        </w:rPr>
        <w:t xml:space="preserve"> </w:t>
      </w:r>
      <w:proofErr w:type="spellStart"/>
      <w:r w:rsidRPr="00F510A8">
        <w:rPr>
          <w:bCs/>
          <w:iCs/>
        </w:rPr>
        <w:t>аннотация</w:t>
      </w:r>
      <w:proofErr w:type="spellEnd"/>
      <w:r w:rsidRPr="00F510A8">
        <w:rPr>
          <w:bCs/>
          <w:iCs/>
        </w:rPr>
        <w:t>.</w:t>
      </w:r>
    </w:p>
    <w:p w:rsidR="008F2A4E" w:rsidRPr="00F510A8" w:rsidRDefault="008F2A4E" w:rsidP="00796CD8">
      <w:pPr>
        <w:ind w:firstLine="567"/>
        <w:jc w:val="both"/>
        <w:rPr>
          <w:bCs/>
          <w:iCs/>
        </w:rPr>
      </w:pPr>
    </w:p>
    <w:p w:rsidR="008F2A4E" w:rsidRPr="00F510A8" w:rsidRDefault="008F2A4E" w:rsidP="00796CD8">
      <w:pPr>
        <w:ind w:firstLine="567"/>
        <w:jc w:val="both"/>
        <w:rPr>
          <w:bCs/>
          <w:iCs/>
        </w:rPr>
      </w:pPr>
      <w:r w:rsidRPr="00F510A8">
        <w:rPr>
          <w:bCs/>
          <w:iCs/>
        </w:rPr>
        <w:t>Ключевые слова: сезонный подход, рекреация, территория</w:t>
      </w:r>
    </w:p>
    <w:p w:rsidR="008F2A4E" w:rsidRPr="00F510A8" w:rsidRDefault="008F2A4E" w:rsidP="00796CD8">
      <w:pPr>
        <w:ind w:firstLine="567"/>
        <w:jc w:val="center"/>
        <w:rPr>
          <w:bCs/>
          <w:iCs/>
        </w:rPr>
      </w:pPr>
    </w:p>
    <w:p w:rsidR="008F2A4E" w:rsidRPr="00F510A8" w:rsidRDefault="008F2A4E" w:rsidP="00796CD8">
      <w:pPr>
        <w:tabs>
          <w:tab w:val="left" w:pos="10206"/>
        </w:tabs>
        <w:ind w:firstLine="567"/>
        <w:jc w:val="center"/>
        <w:rPr>
          <w:b/>
          <w:lang w:val="en-US"/>
        </w:rPr>
      </w:pPr>
      <w:r w:rsidRPr="00F510A8">
        <w:rPr>
          <w:b/>
          <w:lang w:val="en-US"/>
        </w:rPr>
        <w:t>THE SIGNIFICANCE OF SEASON APPROACH BY ESTIMATION OF TERRITORY RECREATIONAL POTENTIAL</w:t>
      </w:r>
    </w:p>
    <w:p w:rsidR="008F2A4E" w:rsidRPr="00F510A8" w:rsidRDefault="008F2A4E" w:rsidP="00796CD8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en-US"/>
        </w:rPr>
      </w:pPr>
    </w:p>
    <w:p w:rsidR="008F2A4E" w:rsidRPr="00F510A8" w:rsidRDefault="008F2A4E" w:rsidP="00796CD8">
      <w:pPr>
        <w:ind w:firstLine="567"/>
        <w:jc w:val="center"/>
        <w:rPr>
          <w:i/>
          <w:lang w:val="en-US"/>
        </w:rPr>
      </w:pPr>
      <w:proofErr w:type="spellStart"/>
      <w:r w:rsidRPr="00F510A8">
        <w:rPr>
          <w:i/>
          <w:lang w:val="en-US"/>
        </w:rPr>
        <w:t>Soroka</w:t>
      </w:r>
      <w:proofErr w:type="spellEnd"/>
      <w:r w:rsidRPr="00F510A8">
        <w:rPr>
          <w:i/>
          <w:lang w:val="en-US"/>
        </w:rPr>
        <w:t xml:space="preserve"> A.S., </w:t>
      </w:r>
      <w:proofErr w:type="spellStart"/>
      <w:r w:rsidRPr="00F510A8">
        <w:rPr>
          <w:i/>
          <w:lang w:val="en-US"/>
        </w:rPr>
        <w:t>Kisler</w:t>
      </w:r>
      <w:proofErr w:type="spellEnd"/>
      <w:r w:rsidRPr="00F510A8">
        <w:rPr>
          <w:i/>
          <w:lang w:val="en-US"/>
        </w:rPr>
        <w:t xml:space="preserve"> V.V., Tomsk state university, Tomsk</w:t>
      </w:r>
    </w:p>
    <w:p w:rsidR="008F2A4E" w:rsidRDefault="008F2A4E" w:rsidP="00796CD8">
      <w:pPr>
        <w:ind w:firstLine="567"/>
      </w:pPr>
    </w:p>
    <w:p w:rsidR="007E6258" w:rsidRPr="009D6CF1" w:rsidRDefault="007E6258" w:rsidP="007E6258">
      <w:pPr>
        <w:ind w:firstLine="567"/>
        <w:jc w:val="center"/>
        <w:rPr>
          <w:i/>
          <w:sz w:val="22"/>
          <w:szCs w:val="22"/>
          <w:lang w:val="en-US"/>
        </w:rPr>
      </w:pPr>
      <w:proofErr w:type="gramStart"/>
      <w:r w:rsidRPr="00FD71B9">
        <w:rPr>
          <w:i/>
          <w:sz w:val="22"/>
          <w:lang w:val="en-US"/>
        </w:rPr>
        <w:t>Research Supervisor</w:t>
      </w:r>
      <w:r w:rsidRPr="009D6CF1">
        <w:rPr>
          <w:i/>
          <w:sz w:val="22"/>
          <w:szCs w:val="22"/>
          <w:lang w:val="en-US"/>
        </w:rPr>
        <w:t xml:space="preserve"> – </w:t>
      </w:r>
      <w:r w:rsidRPr="007E6258">
        <w:rPr>
          <w:i/>
          <w:color w:val="212121"/>
          <w:sz w:val="22"/>
          <w:szCs w:val="22"/>
          <w:lang w:val="en-US"/>
        </w:rPr>
        <w:t>Associate Professor</w:t>
      </w:r>
      <w:r w:rsidRPr="009D6CF1">
        <w:rPr>
          <w:i/>
          <w:color w:val="212121"/>
          <w:sz w:val="22"/>
          <w:szCs w:val="22"/>
          <w:lang w:val="en-US"/>
        </w:rPr>
        <w:t>, PhD</w:t>
      </w:r>
      <w:r w:rsidRPr="009D6CF1">
        <w:rPr>
          <w:i/>
          <w:color w:val="365F91"/>
          <w:sz w:val="22"/>
          <w:szCs w:val="22"/>
          <w:lang w:val="en-US"/>
        </w:rPr>
        <w:t xml:space="preserve"> </w:t>
      </w:r>
      <w:proofErr w:type="spellStart"/>
      <w:r w:rsidRPr="009D6CF1">
        <w:rPr>
          <w:i/>
          <w:sz w:val="22"/>
          <w:szCs w:val="22"/>
          <w:lang w:val="en-US"/>
        </w:rPr>
        <w:t>Filandysheva</w:t>
      </w:r>
      <w:proofErr w:type="spellEnd"/>
      <w:r w:rsidRPr="009D6CF1">
        <w:rPr>
          <w:i/>
          <w:sz w:val="22"/>
          <w:szCs w:val="22"/>
          <w:lang w:val="en-US"/>
        </w:rPr>
        <w:t xml:space="preserve"> L.B.</w:t>
      </w:r>
      <w:proofErr w:type="gramEnd"/>
    </w:p>
    <w:p w:rsidR="007E6258" w:rsidRPr="007E6258" w:rsidRDefault="007E6258" w:rsidP="00796CD8">
      <w:pPr>
        <w:ind w:firstLine="567"/>
        <w:rPr>
          <w:lang w:val="en-US"/>
        </w:rPr>
      </w:pPr>
    </w:p>
    <w:p w:rsidR="008F2A4E" w:rsidRPr="00F510A8" w:rsidRDefault="008F2A4E" w:rsidP="00796CD8">
      <w:pPr>
        <w:ind w:firstLine="567"/>
        <w:jc w:val="both"/>
        <w:rPr>
          <w:lang w:val="en-US"/>
        </w:rPr>
      </w:pPr>
      <w:r w:rsidRPr="00F510A8">
        <w:rPr>
          <w:lang w:val="en-US"/>
        </w:rPr>
        <w:t xml:space="preserve">Abstract </w:t>
      </w:r>
      <w:proofErr w:type="spellStart"/>
      <w:r w:rsidRPr="00F510A8">
        <w:rPr>
          <w:lang w:val="en-US"/>
        </w:rPr>
        <w:t>abstract</w:t>
      </w:r>
      <w:proofErr w:type="spellEnd"/>
      <w:r w:rsidRPr="00F510A8">
        <w:rPr>
          <w:lang w:val="en-US"/>
        </w:rPr>
        <w:t xml:space="preserve"> </w:t>
      </w:r>
      <w:proofErr w:type="spellStart"/>
      <w:r w:rsidRPr="00F510A8">
        <w:rPr>
          <w:lang w:val="en-US"/>
        </w:rPr>
        <w:t>abstract</w:t>
      </w:r>
      <w:proofErr w:type="spellEnd"/>
      <w:r w:rsidRPr="00F510A8">
        <w:rPr>
          <w:lang w:val="en-US"/>
        </w:rPr>
        <w:t xml:space="preserve"> </w:t>
      </w:r>
      <w:proofErr w:type="spellStart"/>
      <w:r w:rsidRPr="00F510A8">
        <w:rPr>
          <w:lang w:val="en-US"/>
        </w:rPr>
        <w:t>abstract</w:t>
      </w:r>
      <w:proofErr w:type="spellEnd"/>
      <w:r w:rsidRPr="00F510A8">
        <w:rPr>
          <w:lang w:val="en-US"/>
        </w:rPr>
        <w:t xml:space="preserve"> </w:t>
      </w:r>
      <w:proofErr w:type="spellStart"/>
      <w:r w:rsidRPr="00F510A8">
        <w:rPr>
          <w:lang w:val="en-US"/>
        </w:rPr>
        <w:t>abstract</w:t>
      </w:r>
      <w:proofErr w:type="spellEnd"/>
      <w:r w:rsidRPr="00F510A8">
        <w:rPr>
          <w:lang w:val="en-US"/>
        </w:rPr>
        <w:t xml:space="preserve"> </w:t>
      </w:r>
      <w:proofErr w:type="spellStart"/>
      <w:r w:rsidRPr="00F510A8">
        <w:rPr>
          <w:lang w:val="en-US"/>
        </w:rPr>
        <w:t>abstract</w:t>
      </w:r>
      <w:proofErr w:type="spellEnd"/>
      <w:r w:rsidRPr="00F510A8">
        <w:rPr>
          <w:lang w:val="en-US"/>
        </w:rPr>
        <w:t xml:space="preserve"> </w:t>
      </w:r>
      <w:proofErr w:type="spellStart"/>
      <w:r w:rsidRPr="00F510A8">
        <w:rPr>
          <w:lang w:val="en-US"/>
        </w:rPr>
        <w:t>abstract</w:t>
      </w:r>
      <w:proofErr w:type="spellEnd"/>
      <w:r w:rsidRPr="00F510A8">
        <w:rPr>
          <w:lang w:val="en-US"/>
        </w:rPr>
        <w:t xml:space="preserve"> </w:t>
      </w:r>
      <w:proofErr w:type="spellStart"/>
      <w:r w:rsidRPr="00F510A8">
        <w:rPr>
          <w:lang w:val="en-US"/>
        </w:rPr>
        <w:t>abstract</w:t>
      </w:r>
      <w:proofErr w:type="spellEnd"/>
      <w:r w:rsidRPr="00F510A8">
        <w:rPr>
          <w:lang w:val="en-US"/>
        </w:rPr>
        <w:t xml:space="preserve"> </w:t>
      </w:r>
      <w:proofErr w:type="spellStart"/>
      <w:r w:rsidRPr="00F510A8">
        <w:rPr>
          <w:lang w:val="en-US"/>
        </w:rPr>
        <w:t>abstract</w:t>
      </w:r>
      <w:proofErr w:type="spellEnd"/>
      <w:r w:rsidRPr="00F510A8">
        <w:rPr>
          <w:lang w:val="en-US"/>
        </w:rPr>
        <w:t xml:space="preserve"> </w:t>
      </w:r>
      <w:proofErr w:type="spellStart"/>
      <w:r w:rsidRPr="00F510A8">
        <w:rPr>
          <w:lang w:val="en-US"/>
        </w:rPr>
        <w:t>abstract</w:t>
      </w:r>
      <w:proofErr w:type="spellEnd"/>
      <w:r w:rsidRPr="00F510A8">
        <w:rPr>
          <w:lang w:val="en-US"/>
        </w:rPr>
        <w:t xml:space="preserve"> </w:t>
      </w:r>
      <w:proofErr w:type="spellStart"/>
      <w:r w:rsidRPr="00F510A8">
        <w:rPr>
          <w:lang w:val="en-US"/>
        </w:rPr>
        <w:t>abstract</w:t>
      </w:r>
      <w:proofErr w:type="spellEnd"/>
      <w:r w:rsidRPr="00F510A8">
        <w:rPr>
          <w:lang w:val="en-US"/>
        </w:rPr>
        <w:t xml:space="preserve"> </w:t>
      </w:r>
      <w:proofErr w:type="spellStart"/>
      <w:r w:rsidRPr="00F510A8">
        <w:rPr>
          <w:lang w:val="en-US"/>
        </w:rPr>
        <w:t>abstract</w:t>
      </w:r>
      <w:proofErr w:type="spellEnd"/>
      <w:r w:rsidRPr="00F510A8">
        <w:rPr>
          <w:lang w:val="en-US"/>
        </w:rPr>
        <w:t xml:space="preserve"> </w:t>
      </w:r>
      <w:proofErr w:type="spellStart"/>
      <w:r w:rsidRPr="00F510A8">
        <w:rPr>
          <w:lang w:val="en-US"/>
        </w:rPr>
        <w:t>abstract</w:t>
      </w:r>
      <w:proofErr w:type="spellEnd"/>
      <w:r w:rsidRPr="00F510A8">
        <w:rPr>
          <w:lang w:val="en-US"/>
        </w:rPr>
        <w:t xml:space="preserve"> </w:t>
      </w:r>
      <w:proofErr w:type="spellStart"/>
      <w:r w:rsidRPr="00F510A8">
        <w:rPr>
          <w:lang w:val="en-US"/>
        </w:rPr>
        <w:t>abstract</w:t>
      </w:r>
      <w:proofErr w:type="spellEnd"/>
      <w:r w:rsidRPr="00F510A8">
        <w:rPr>
          <w:lang w:val="en-US"/>
        </w:rPr>
        <w:t xml:space="preserve"> </w:t>
      </w:r>
      <w:proofErr w:type="spellStart"/>
      <w:r w:rsidRPr="00F510A8">
        <w:rPr>
          <w:lang w:val="en-US"/>
        </w:rPr>
        <w:t>abstract</w:t>
      </w:r>
      <w:proofErr w:type="spellEnd"/>
      <w:r w:rsidRPr="00F510A8">
        <w:rPr>
          <w:lang w:val="en-US"/>
        </w:rPr>
        <w:t xml:space="preserve"> </w:t>
      </w:r>
      <w:proofErr w:type="spellStart"/>
      <w:r w:rsidRPr="00F510A8">
        <w:rPr>
          <w:lang w:val="en-US"/>
        </w:rPr>
        <w:t>abstract</w:t>
      </w:r>
      <w:proofErr w:type="spellEnd"/>
      <w:r w:rsidRPr="00F510A8">
        <w:rPr>
          <w:lang w:val="en-US"/>
        </w:rPr>
        <w:t xml:space="preserve"> </w:t>
      </w:r>
      <w:proofErr w:type="spellStart"/>
      <w:r w:rsidRPr="00F510A8">
        <w:rPr>
          <w:lang w:val="en-US"/>
        </w:rPr>
        <w:t>abstract</w:t>
      </w:r>
      <w:proofErr w:type="spellEnd"/>
      <w:r w:rsidRPr="00F510A8">
        <w:rPr>
          <w:lang w:val="en-US"/>
        </w:rPr>
        <w:t xml:space="preserve"> </w:t>
      </w:r>
      <w:proofErr w:type="spellStart"/>
      <w:r w:rsidRPr="00F510A8">
        <w:rPr>
          <w:lang w:val="en-US"/>
        </w:rPr>
        <w:t>abstract</w:t>
      </w:r>
      <w:proofErr w:type="spellEnd"/>
      <w:r w:rsidRPr="00F510A8">
        <w:rPr>
          <w:lang w:val="en-US"/>
        </w:rPr>
        <w:t xml:space="preserve"> </w:t>
      </w:r>
      <w:proofErr w:type="spellStart"/>
      <w:r w:rsidRPr="00F510A8">
        <w:rPr>
          <w:lang w:val="en-US"/>
        </w:rPr>
        <w:t>abstract</w:t>
      </w:r>
      <w:proofErr w:type="spellEnd"/>
      <w:r w:rsidRPr="00F510A8">
        <w:rPr>
          <w:lang w:val="en-US"/>
        </w:rPr>
        <w:t xml:space="preserve"> </w:t>
      </w:r>
      <w:proofErr w:type="spellStart"/>
      <w:r w:rsidRPr="00F510A8">
        <w:rPr>
          <w:lang w:val="en-US"/>
        </w:rPr>
        <w:t>abstract</w:t>
      </w:r>
      <w:proofErr w:type="spellEnd"/>
      <w:r w:rsidRPr="00F510A8">
        <w:rPr>
          <w:lang w:val="en-US"/>
        </w:rPr>
        <w:t xml:space="preserve"> </w:t>
      </w:r>
      <w:proofErr w:type="spellStart"/>
      <w:r w:rsidRPr="00F510A8">
        <w:rPr>
          <w:lang w:val="en-US"/>
        </w:rPr>
        <w:t>abstract</w:t>
      </w:r>
      <w:proofErr w:type="spellEnd"/>
      <w:r w:rsidRPr="00F510A8">
        <w:rPr>
          <w:lang w:val="en-US"/>
        </w:rPr>
        <w:t xml:space="preserve"> </w:t>
      </w:r>
      <w:proofErr w:type="spellStart"/>
      <w:r w:rsidRPr="00F510A8">
        <w:rPr>
          <w:lang w:val="en-US"/>
        </w:rPr>
        <w:t>abstract</w:t>
      </w:r>
      <w:proofErr w:type="spellEnd"/>
      <w:r w:rsidRPr="00F510A8">
        <w:rPr>
          <w:lang w:val="en-US"/>
        </w:rPr>
        <w:t xml:space="preserve"> </w:t>
      </w:r>
      <w:proofErr w:type="spellStart"/>
      <w:r w:rsidRPr="00F510A8">
        <w:rPr>
          <w:lang w:val="en-US"/>
        </w:rPr>
        <w:t>abstract</w:t>
      </w:r>
      <w:proofErr w:type="spellEnd"/>
      <w:r w:rsidRPr="00F510A8">
        <w:rPr>
          <w:lang w:val="en-US"/>
        </w:rPr>
        <w:t xml:space="preserve"> </w:t>
      </w:r>
      <w:proofErr w:type="spellStart"/>
      <w:r w:rsidRPr="00F510A8">
        <w:rPr>
          <w:lang w:val="en-US"/>
        </w:rPr>
        <w:t>abstract</w:t>
      </w:r>
      <w:proofErr w:type="spellEnd"/>
      <w:r w:rsidRPr="00F510A8">
        <w:rPr>
          <w:lang w:val="en-US"/>
        </w:rPr>
        <w:t xml:space="preserve"> </w:t>
      </w:r>
      <w:proofErr w:type="spellStart"/>
      <w:r w:rsidRPr="00F510A8">
        <w:rPr>
          <w:lang w:val="en-US"/>
        </w:rPr>
        <w:t>abstract</w:t>
      </w:r>
      <w:proofErr w:type="spellEnd"/>
      <w:r w:rsidRPr="00F510A8">
        <w:rPr>
          <w:lang w:val="en-US"/>
        </w:rPr>
        <w:t xml:space="preserve"> </w:t>
      </w:r>
      <w:proofErr w:type="spellStart"/>
      <w:r w:rsidRPr="00F510A8">
        <w:rPr>
          <w:lang w:val="en-US"/>
        </w:rPr>
        <w:t>abstract</w:t>
      </w:r>
      <w:proofErr w:type="spellEnd"/>
      <w:r w:rsidRPr="00F510A8">
        <w:rPr>
          <w:lang w:val="en-US"/>
        </w:rPr>
        <w:t xml:space="preserve"> </w:t>
      </w:r>
      <w:proofErr w:type="spellStart"/>
      <w:r w:rsidRPr="00F510A8">
        <w:rPr>
          <w:lang w:val="en-US"/>
        </w:rPr>
        <w:t>abstract</w:t>
      </w:r>
      <w:proofErr w:type="spellEnd"/>
      <w:r w:rsidRPr="00F510A8">
        <w:rPr>
          <w:lang w:val="en-US"/>
        </w:rPr>
        <w:t xml:space="preserve"> </w:t>
      </w:r>
      <w:proofErr w:type="spellStart"/>
      <w:r w:rsidRPr="00F510A8">
        <w:rPr>
          <w:lang w:val="en-US"/>
        </w:rPr>
        <w:t>abstract</w:t>
      </w:r>
      <w:proofErr w:type="spellEnd"/>
      <w:r w:rsidRPr="00F510A8">
        <w:rPr>
          <w:lang w:val="en-US"/>
        </w:rPr>
        <w:t xml:space="preserve"> </w:t>
      </w:r>
      <w:proofErr w:type="spellStart"/>
      <w:r w:rsidRPr="00F510A8">
        <w:rPr>
          <w:lang w:val="en-US"/>
        </w:rPr>
        <w:t>abstract</w:t>
      </w:r>
      <w:proofErr w:type="spellEnd"/>
      <w:r w:rsidRPr="00F510A8">
        <w:rPr>
          <w:lang w:val="en-US"/>
        </w:rPr>
        <w:t xml:space="preserve"> </w:t>
      </w:r>
      <w:proofErr w:type="spellStart"/>
      <w:r w:rsidRPr="00F510A8">
        <w:rPr>
          <w:lang w:val="en-US"/>
        </w:rPr>
        <w:t>abstract</w:t>
      </w:r>
      <w:proofErr w:type="spellEnd"/>
      <w:r w:rsidRPr="00F510A8">
        <w:rPr>
          <w:lang w:val="en-US"/>
        </w:rPr>
        <w:t xml:space="preserve"> </w:t>
      </w:r>
      <w:proofErr w:type="spellStart"/>
      <w:r w:rsidRPr="00F510A8">
        <w:rPr>
          <w:lang w:val="en-US"/>
        </w:rPr>
        <w:t>abstract</w:t>
      </w:r>
      <w:proofErr w:type="spellEnd"/>
      <w:r w:rsidRPr="00F510A8">
        <w:rPr>
          <w:lang w:val="en-US"/>
        </w:rPr>
        <w:t xml:space="preserve"> </w:t>
      </w:r>
      <w:proofErr w:type="spellStart"/>
      <w:r w:rsidRPr="00F510A8">
        <w:rPr>
          <w:lang w:val="en-US"/>
        </w:rPr>
        <w:t>abstract</w:t>
      </w:r>
      <w:proofErr w:type="spellEnd"/>
      <w:r w:rsidRPr="00F510A8">
        <w:rPr>
          <w:lang w:val="en-US"/>
        </w:rPr>
        <w:t xml:space="preserve"> </w:t>
      </w:r>
      <w:proofErr w:type="spellStart"/>
      <w:r w:rsidRPr="00F510A8">
        <w:rPr>
          <w:lang w:val="en-US"/>
        </w:rPr>
        <w:t>abstract</w:t>
      </w:r>
      <w:proofErr w:type="spellEnd"/>
      <w:r w:rsidRPr="00F510A8">
        <w:rPr>
          <w:lang w:val="en-US"/>
        </w:rPr>
        <w:t xml:space="preserve"> </w:t>
      </w:r>
      <w:proofErr w:type="spellStart"/>
      <w:r w:rsidRPr="00F510A8">
        <w:rPr>
          <w:lang w:val="en-US"/>
        </w:rPr>
        <w:t>abstract</w:t>
      </w:r>
      <w:proofErr w:type="spellEnd"/>
      <w:r w:rsidRPr="00F510A8">
        <w:rPr>
          <w:lang w:val="en-US"/>
        </w:rPr>
        <w:t xml:space="preserve"> </w:t>
      </w:r>
      <w:proofErr w:type="spellStart"/>
      <w:r w:rsidRPr="00F510A8">
        <w:rPr>
          <w:lang w:val="en-US"/>
        </w:rPr>
        <w:t>abstract</w:t>
      </w:r>
      <w:proofErr w:type="spellEnd"/>
      <w:r w:rsidRPr="00F510A8">
        <w:rPr>
          <w:lang w:val="en-US"/>
        </w:rPr>
        <w:t xml:space="preserve"> </w:t>
      </w:r>
      <w:proofErr w:type="spellStart"/>
      <w:r w:rsidRPr="00F510A8">
        <w:rPr>
          <w:lang w:val="en-US"/>
        </w:rPr>
        <w:t>abstract</w:t>
      </w:r>
      <w:proofErr w:type="spellEnd"/>
      <w:r w:rsidRPr="00F510A8">
        <w:rPr>
          <w:lang w:val="en-US"/>
        </w:rPr>
        <w:t>.</w:t>
      </w:r>
    </w:p>
    <w:p w:rsidR="008F2A4E" w:rsidRPr="00F510A8" w:rsidRDefault="008F2A4E" w:rsidP="00796CD8">
      <w:pPr>
        <w:ind w:firstLine="567"/>
        <w:rPr>
          <w:lang w:val="en-US"/>
        </w:rPr>
      </w:pPr>
    </w:p>
    <w:p w:rsidR="008F2A4E" w:rsidRPr="00F510A8" w:rsidRDefault="008F2A4E" w:rsidP="00796CD8">
      <w:pPr>
        <w:ind w:firstLine="567"/>
        <w:rPr>
          <w:lang w:val="en-US"/>
        </w:rPr>
      </w:pPr>
      <w:r w:rsidRPr="00F510A8">
        <w:rPr>
          <w:lang w:val="en-US"/>
        </w:rPr>
        <w:t>Key words: word, word, word, word, word</w:t>
      </w:r>
    </w:p>
    <w:p w:rsidR="008F2A4E" w:rsidRPr="00F510A8" w:rsidRDefault="008F2A4E" w:rsidP="00796CD8">
      <w:pPr>
        <w:ind w:firstLine="567"/>
        <w:jc w:val="both"/>
        <w:rPr>
          <w:lang w:val="en-US"/>
        </w:rPr>
      </w:pPr>
    </w:p>
    <w:p w:rsidR="008F2A4E" w:rsidRPr="00F510A8" w:rsidRDefault="008F2A4E" w:rsidP="00796CD8">
      <w:pPr>
        <w:ind w:firstLine="567"/>
        <w:contextualSpacing/>
        <w:jc w:val="both"/>
      </w:pPr>
      <w:r w:rsidRPr="00F510A8">
        <w:t>При изучении рекреационных возможностей территории целесообразно климатические условия исследовать с позиций их естественного сезонного ритма (рис. 1), так как для большинства видов отдыха, туризма и лечения требуются специфические климатические условия (табл. 1) и определенное состояние земной или водной поверхности [1].</w:t>
      </w:r>
    </w:p>
    <w:p w:rsidR="008F2A4E" w:rsidRPr="00F510A8" w:rsidRDefault="008F2A4E" w:rsidP="00796CD8">
      <w:pPr>
        <w:ind w:firstLine="567"/>
        <w:jc w:val="both"/>
      </w:pPr>
    </w:p>
    <w:p w:rsidR="008F2A4E" w:rsidRPr="00F510A8" w:rsidRDefault="008F2A4E" w:rsidP="00796CD8">
      <w:pPr>
        <w:ind w:firstLine="567"/>
        <w:contextualSpacing/>
        <w:jc w:val="center"/>
        <w:rPr>
          <w:b/>
          <w:bCs/>
        </w:rPr>
      </w:pPr>
      <w:r w:rsidRPr="00F510A8">
        <w:rPr>
          <w:b/>
          <w:bCs/>
        </w:rPr>
        <w:t>Список использованных источников и литературы</w:t>
      </w:r>
    </w:p>
    <w:p w:rsidR="008F2A4E" w:rsidRPr="00F510A8" w:rsidRDefault="00F510A8" w:rsidP="00796CD8">
      <w:pPr>
        <w:ind w:firstLine="567"/>
        <w:contextualSpacing/>
        <w:jc w:val="both"/>
      </w:pPr>
      <w:r>
        <w:t xml:space="preserve">1. </w:t>
      </w:r>
      <w:r w:rsidR="008F2A4E" w:rsidRPr="00F510A8">
        <w:t xml:space="preserve">Данилова Н.А. Климат и отдых в нашей стране – Москва.: «Мысль», 1980. – 154 </w:t>
      </w:r>
      <w:proofErr w:type="gramStart"/>
      <w:r w:rsidR="008F2A4E" w:rsidRPr="00F510A8">
        <w:t>с</w:t>
      </w:r>
      <w:proofErr w:type="gramEnd"/>
      <w:r w:rsidR="008F2A4E" w:rsidRPr="00F510A8">
        <w:t>.</w:t>
      </w:r>
    </w:p>
    <w:p w:rsidR="008F2A4E" w:rsidRPr="00F510A8" w:rsidRDefault="00F510A8" w:rsidP="00796CD8">
      <w:pPr>
        <w:pStyle w:val="a3"/>
        <w:spacing w:before="0" w:beforeAutospacing="0" w:after="0" w:afterAutospacing="0"/>
        <w:ind w:firstLine="567"/>
        <w:contextualSpacing/>
        <w:jc w:val="both"/>
      </w:pPr>
      <w:r>
        <w:t xml:space="preserve">2. </w:t>
      </w:r>
      <w:r w:rsidR="008F2A4E" w:rsidRPr="00F510A8">
        <w:t>Информационный проект о туризме [Электронный ресурс]. – Режим дост</w:t>
      </w:r>
      <w:r>
        <w:t xml:space="preserve">упа: </w:t>
      </w:r>
      <w:r w:rsidR="008F2A4E" w:rsidRPr="00F510A8">
        <w:t>http://www.kukiani.ru/index.php?page=content&amp;subpage=s&amp;r=9&amp;p=28&amp;s=103 (дата обращения 01.01.2016).</w:t>
      </w:r>
    </w:p>
    <w:p w:rsidR="008F2A4E" w:rsidRPr="00F510A8" w:rsidRDefault="00F510A8" w:rsidP="00796CD8">
      <w:pPr>
        <w:pStyle w:val="a3"/>
        <w:spacing w:before="0" w:beforeAutospacing="0" w:after="0" w:afterAutospacing="0"/>
        <w:ind w:firstLine="567"/>
        <w:contextualSpacing/>
        <w:jc w:val="both"/>
      </w:pPr>
      <w:r>
        <w:t xml:space="preserve">3. </w:t>
      </w:r>
      <w:r w:rsidR="008F2A4E" w:rsidRPr="00F510A8">
        <w:t>Митин И. И. Туристские мифы и комплексные характеристики территории в гуманитарной географии // Туризм и культурное наследие: сборник научных трудов. Выпуск 3. – Саратов: Научная книга, 2006. – С. 25-37.</w:t>
      </w:r>
    </w:p>
    <w:p w:rsidR="00CD7A36" w:rsidRPr="00F510A8" w:rsidRDefault="00F510A8" w:rsidP="00796CD8">
      <w:pPr>
        <w:pStyle w:val="a3"/>
        <w:spacing w:before="0" w:beforeAutospacing="0" w:after="0" w:afterAutospacing="0"/>
        <w:ind w:firstLine="567"/>
        <w:contextualSpacing/>
        <w:jc w:val="both"/>
      </w:pPr>
      <w:r>
        <w:t xml:space="preserve">4. </w:t>
      </w:r>
      <w:r w:rsidR="008F2A4E" w:rsidRPr="00F510A8">
        <w:t>Теоретические основы рекреационной географии / под ред. B.C. Преображенск</w:t>
      </w:r>
      <w:r>
        <w:t>ого. –</w:t>
      </w:r>
      <w:r w:rsidR="00796CD8">
        <w:t xml:space="preserve"> </w:t>
      </w:r>
      <w:r>
        <w:t xml:space="preserve">М.: Наука, 1975. – 224 </w:t>
      </w:r>
      <w:proofErr w:type="gramStart"/>
      <w:r>
        <w:t>с</w:t>
      </w:r>
      <w:proofErr w:type="gramEnd"/>
      <w:r>
        <w:t>.</w:t>
      </w:r>
    </w:p>
    <w:sectPr w:rsidR="00CD7A36" w:rsidRPr="00F510A8" w:rsidSect="00F510A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95B23"/>
    <w:multiLevelType w:val="hybridMultilevel"/>
    <w:tmpl w:val="4652119C"/>
    <w:lvl w:ilvl="0" w:tplc="4694111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2A4E"/>
    <w:rsid w:val="000B1472"/>
    <w:rsid w:val="003D2A18"/>
    <w:rsid w:val="00576B25"/>
    <w:rsid w:val="00796CD8"/>
    <w:rsid w:val="007E6258"/>
    <w:rsid w:val="0080696F"/>
    <w:rsid w:val="008F2A4E"/>
    <w:rsid w:val="00967E3F"/>
    <w:rsid w:val="00AF5677"/>
    <w:rsid w:val="00B453FB"/>
    <w:rsid w:val="00CD7A36"/>
    <w:rsid w:val="00D13830"/>
    <w:rsid w:val="00E66D8D"/>
    <w:rsid w:val="00F51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F2A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F2A4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nhideWhenUsed/>
    <w:rsid w:val="008F2A4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51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4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КиТ</dc:creator>
  <cp:keywords/>
  <dc:description/>
  <cp:lastModifiedBy>Кафедра КиТ</cp:lastModifiedBy>
  <cp:revision>8</cp:revision>
  <dcterms:created xsi:type="dcterms:W3CDTF">2016-05-13T08:24:00Z</dcterms:created>
  <dcterms:modified xsi:type="dcterms:W3CDTF">2016-05-31T07:55:00Z</dcterms:modified>
</cp:coreProperties>
</file>