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DD" w:rsidRPr="00B54B9A" w:rsidRDefault="007D5CDD" w:rsidP="007D5CDD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9A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7D5CDD" w:rsidRPr="00B54B9A" w:rsidRDefault="007D5CDD" w:rsidP="007D5CDD">
      <w:pPr>
        <w:pStyle w:val="1"/>
        <w:spacing w:before="0" w:after="0"/>
        <w:jc w:val="center"/>
        <w:rPr>
          <w:b/>
          <w:szCs w:val="24"/>
        </w:rPr>
      </w:pPr>
      <w:r w:rsidRPr="00B54B9A">
        <w:rPr>
          <w:b/>
          <w:szCs w:val="24"/>
        </w:rPr>
        <w:t>программы профессиональной переподготовки</w:t>
      </w:r>
    </w:p>
    <w:p w:rsidR="007D5CDD" w:rsidRPr="00B54B9A" w:rsidRDefault="007D5CDD" w:rsidP="007D5CDD">
      <w:pPr>
        <w:pStyle w:val="1"/>
        <w:spacing w:before="0" w:after="0"/>
        <w:jc w:val="center"/>
        <w:rPr>
          <w:b/>
          <w:szCs w:val="24"/>
        </w:rPr>
      </w:pPr>
      <w:r w:rsidRPr="00B54B9A">
        <w:rPr>
          <w:b/>
          <w:szCs w:val="24"/>
        </w:rPr>
        <w:t>«Эколог предприятия»</w:t>
      </w:r>
    </w:p>
    <w:p w:rsidR="007D5CDD" w:rsidRPr="00B54B9A" w:rsidRDefault="007D5CDD" w:rsidP="007D5CDD">
      <w:pPr>
        <w:pStyle w:val="1"/>
        <w:spacing w:before="0" w:after="0"/>
        <w:jc w:val="center"/>
        <w:rPr>
          <w:b/>
          <w:szCs w:val="24"/>
        </w:rPr>
      </w:pPr>
    </w:p>
    <w:p w:rsidR="007D5CDD" w:rsidRPr="00B54B9A" w:rsidRDefault="007D5CDD" w:rsidP="007D5CDD">
      <w:pPr>
        <w:pStyle w:val="2"/>
        <w:spacing w:before="0" w:after="0"/>
        <w:jc w:val="both"/>
        <w:rPr>
          <w:szCs w:val="24"/>
        </w:rPr>
      </w:pPr>
    </w:p>
    <w:tbl>
      <w:tblPr>
        <w:tblW w:w="9923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072"/>
      </w:tblGrid>
      <w:tr w:rsidR="0046078C" w:rsidRPr="0046078C" w:rsidTr="000D0EE6">
        <w:trPr>
          <w:cantSplit/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78C" w:rsidRPr="0046078C" w:rsidRDefault="0046078C" w:rsidP="0046078C">
            <w:pPr>
              <w:pStyle w:val="Preformatt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78C" w:rsidRPr="0046078C" w:rsidRDefault="0046078C" w:rsidP="0046078C">
            <w:pPr>
              <w:pStyle w:val="Preformatt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78C" w:rsidRPr="0046078C" w:rsidRDefault="0046078C" w:rsidP="0046078C">
            <w:pPr>
              <w:pStyle w:val="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 (курсов)</w:t>
            </w:r>
          </w:p>
        </w:tc>
      </w:tr>
      <w:tr w:rsidR="0046078C" w:rsidRPr="0046078C" w:rsidTr="000D0EE6">
        <w:trPr>
          <w:cantSplit/>
          <w:trHeight w:val="2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8C" w:rsidRPr="0046078C" w:rsidTr="000D0EE6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право</w:t>
            </w:r>
          </w:p>
        </w:tc>
      </w:tr>
      <w:tr w:rsidR="0046078C" w:rsidRPr="0046078C" w:rsidTr="000D0EE6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на природные ресурсы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Право природопользования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Правовые основы управления природопользованием и охраной окружающей среды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Правовые основы экологического нормирования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Лицензионно-договорные основы природопользования и охраны окружающей среды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Эколого-правовые основы технического регулирования: технические регламенты, стандартизация и сертификация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Экономико-правовой механизм природопользования и охраны окружающей среды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 за экологические правонарушения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1"/>
              <w:tabs>
                <w:tab w:val="num" w:pos="481"/>
              </w:tabs>
              <w:spacing w:before="0" w:after="0"/>
              <w:rPr>
                <w:b/>
                <w:snapToGrid/>
                <w:szCs w:val="24"/>
              </w:rPr>
            </w:pPr>
            <w:r w:rsidRPr="0046078C">
              <w:rPr>
                <w:b/>
                <w:szCs w:val="24"/>
              </w:rPr>
              <w:t>Система наилучших доступных технологий (НДТ)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Тема 1. Принципы НДТ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tabs>
                <w:tab w:val="num" w:pos="48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 xml:space="preserve">Тема 2. Механизм реализации НДТ на объектах негативного воздействия </w:t>
            </w:r>
            <w:r w:rsidRPr="0046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категории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tabs>
                <w:tab w:val="num" w:pos="481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 xml:space="preserve">Тема 3. Механизм реализации НДТ на объектах негативного воздействия </w:t>
            </w:r>
            <w:r w:rsidRPr="0046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 xml:space="preserve">Тема 4. Механизм реализации НДТ на объектах негативного воздействия </w:t>
            </w:r>
            <w:r w:rsidRPr="0046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экологический надзор и производственный экологический контроль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734BE" w:rsidRDefault="0046078C" w:rsidP="0046078C">
            <w:pPr>
              <w:spacing w:after="0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734B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Система экологического надзора.</w:t>
            </w:r>
          </w:p>
          <w:p w:rsidR="0046078C" w:rsidRPr="004734BE" w:rsidRDefault="0046078C" w:rsidP="00460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BE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Порядок организации и проведения государственного экологического</w:t>
            </w:r>
            <w:r w:rsidRPr="004734BE">
              <w:rPr>
                <w:rFonts w:ascii="Times New Roman" w:hAnsi="Times New Roman" w:cs="Times New Roman"/>
                <w:sz w:val="24"/>
                <w:szCs w:val="24"/>
              </w:rPr>
              <w:t xml:space="preserve"> надзора 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a4"/>
              <w:ind w:firstLine="0"/>
            </w:pPr>
            <w:r w:rsidRPr="0046078C">
              <w:rPr>
                <w:bCs/>
                <w:color w:val="000000"/>
                <w:shd w:val="clear" w:color="auto" w:fill="F8F3EF"/>
              </w:rPr>
              <w:t>Полномочия должностных лиц и органов государственного экологического надзора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a4"/>
              <w:ind w:firstLine="0"/>
            </w:pPr>
            <w:r w:rsidRPr="0046078C">
              <w:rPr>
                <w:rStyle w:val="apple-style-span"/>
                <w:color w:val="000000"/>
              </w:rPr>
              <w:t>Порядок проведения мероприятий по контролю, осуществляемых органами государственного надзора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a4"/>
              <w:ind w:firstLine="0"/>
            </w:pPr>
            <w:r w:rsidRPr="0046078C">
              <w:rPr>
                <w:rStyle w:val="apple-style-span"/>
                <w:color w:val="000000"/>
              </w:rPr>
              <w:t>Права юридических лиц и индивидуальных предпринимателей при проведении государственного надзора, меры по защите их прав и законных интересов</w:t>
            </w:r>
            <w:r w:rsidRPr="0046078C">
              <w:t xml:space="preserve"> 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Обязанности органов государственного надзора и их должностных лиц при проведении мероприятий по надзору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a4"/>
              <w:ind w:firstLine="0"/>
            </w:pPr>
            <w:r w:rsidRPr="0046078C">
              <w:t xml:space="preserve">Порядок привлечения к ответственности лиц виновных в </w:t>
            </w:r>
            <w:r w:rsidRPr="0046078C">
              <w:rPr>
                <w:rStyle w:val="apple-style-span"/>
                <w:color w:val="000000"/>
                <w:shd w:val="clear" w:color="auto" w:fill="FFFFFF"/>
              </w:rPr>
              <w:t>причинении вреда окружающей природной среде или здоровью человека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принятие экологически значимых управленческих решений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78C" w:rsidRPr="0046078C" w:rsidRDefault="0046078C" w:rsidP="0046078C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 w:rsidRPr="0046078C">
              <w:rPr>
                <w:bCs/>
                <w:color w:val="000000"/>
                <w:spacing w:val="-10"/>
                <w:sz w:val="24"/>
                <w:szCs w:val="24"/>
              </w:rPr>
              <w:t xml:space="preserve">Методологические основы разработки </w:t>
            </w:r>
            <w:r w:rsidRPr="0046078C">
              <w:rPr>
                <w:bCs/>
                <w:color w:val="000000"/>
                <w:spacing w:val="-11"/>
                <w:sz w:val="24"/>
                <w:szCs w:val="24"/>
              </w:rPr>
              <w:t>управленческого решения. Природа процесса принятия решений.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78C" w:rsidRPr="0046078C" w:rsidRDefault="0046078C" w:rsidP="0046078C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 w:rsidRPr="0046078C">
              <w:rPr>
                <w:sz w:val="24"/>
                <w:szCs w:val="24"/>
              </w:rPr>
              <w:t xml:space="preserve">Условия и факторы, влияющие на процесс принятия экологически значимых управленческих решений. Целевая ориентация решений. 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78C" w:rsidRPr="0046078C" w:rsidRDefault="0046078C" w:rsidP="0046078C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 w:rsidRPr="0046078C">
              <w:rPr>
                <w:sz w:val="24"/>
                <w:szCs w:val="24"/>
              </w:rPr>
              <w:t xml:space="preserve">Технологии, модели и организация процесса разработки управленческих решений. </w:t>
            </w:r>
          </w:p>
          <w:p w:rsidR="0046078C" w:rsidRPr="0046078C" w:rsidRDefault="0046078C" w:rsidP="0046078C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 w:rsidRPr="0046078C">
              <w:rPr>
                <w:sz w:val="24"/>
                <w:szCs w:val="24"/>
              </w:rPr>
              <w:t>Методы анализа альтернатив.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78C" w:rsidRPr="0046078C" w:rsidRDefault="0046078C" w:rsidP="0046078C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 w:rsidRPr="0046078C">
              <w:rPr>
                <w:sz w:val="24"/>
                <w:szCs w:val="24"/>
              </w:rPr>
              <w:t>Планирование и топологические методы в технологии разработки управленческих решений.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78C" w:rsidRPr="0046078C" w:rsidRDefault="0046078C" w:rsidP="0046078C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 w:rsidRPr="0046078C">
              <w:rPr>
                <w:sz w:val="24"/>
                <w:szCs w:val="24"/>
              </w:rPr>
              <w:t xml:space="preserve">Методология «мягких» систем. </w:t>
            </w:r>
            <w:r w:rsidRPr="0046078C">
              <w:rPr>
                <w:sz w:val="24"/>
                <w:szCs w:val="24"/>
              </w:rPr>
              <w:br/>
              <w:t xml:space="preserve">Принятие решений в процессе управления изменениями. </w:t>
            </w:r>
            <w:r w:rsidRPr="0046078C">
              <w:rPr>
                <w:sz w:val="24"/>
                <w:szCs w:val="24"/>
              </w:rPr>
              <w:br/>
            </w:r>
            <w:r w:rsidRPr="0046078C">
              <w:rPr>
                <w:sz w:val="24"/>
                <w:szCs w:val="24"/>
              </w:rPr>
              <w:lastRenderedPageBreak/>
              <w:t>Системная технология вмешательства.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промышленных предприятий по охране атмосферного воздуха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атмосферного воздуха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источников выбросов загрязняющих веществ в атмосферный воздух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предельно допустимых выбросов (ПДВ)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Очистка выбросов: способы и технологии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078C">
              <w:rPr>
                <w:rFonts w:ascii="Times New Roman" w:hAnsi="Times New Roman" w:cs="Times New Roman"/>
                <w:sz w:val="24"/>
                <w:szCs w:val="24"/>
              </w:rPr>
              <w:t xml:space="preserve"> выбросами загрязняющих веществ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Экологическая отчётность предприятий  по охране атмосферного воздуха (2ТП-воздух)    и расчёт платежей за загрязнение  атмосферного воздуха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734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промышленных предприятий по охране водных ресурсов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734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Общие требования в области охраны водных ресурсов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Нормативная база по охране водных ресурсов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Характеристика сточных вод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Очистка сточных вод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Обоснование нормативов допустимых сбросов (сбросы загрязняющих веществ и микроорганизмов), договора на использование водных объектов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контроль  над сбросами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Экологическая отчётность предприятий и расчёты платежей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промышленных предприятий в области обращение с отходами 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Загрязнение почв, образование отходов производства и потребления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Нормативная база по отходам производства и потребления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Классификация отходов, паспортизация опасных отходов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с отходами 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Лицензирование деятельности по обращению с отходами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ПНООЛР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контроль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Экологическая отчётность и расчёт платежей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негативного воздействия на окружающую среду 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Экологическая экспертиза. Понятие. Виды. Принципы. Объекты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Оценка воздействия намечаемой деятельности на окружающую среду (ОВОС). Понятие. Цели и принципы ОВОС. Нормативное правовое обеспечение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Задачи заказчика в области ОВОС. Этапы проведения ОВОС. Результаты выполнения ОВОС. Требования к материалам ОВОС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санитарно-защитных зон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Проектирование санитарно защитных зон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Установление размеров СЗЗ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Режим территорий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Санитарная классификация промышленных объектов и производств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Учёт физических факторов воздействия на население при установлении СЗЗ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sz w:val="24"/>
                <w:szCs w:val="24"/>
              </w:rPr>
              <w:t>Оценка риска загрязнения окружающей среды для здоровья населения</w:t>
            </w:r>
          </w:p>
        </w:tc>
      </w:tr>
      <w:tr w:rsidR="0046078C" w:rsidRPr="0046078C" w:rsidTr="000D0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78C" w:rsidRPr="0046078C" w:rsidRDefault="0046078C" w:rsidP="0046078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8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</w:tr>
    </w:tbl>
    <w:p w:rsidR="00FB6FAB" w:rsidRDefault="00FB6FAB" w:rsidP="0046078C">
      <w:pPr>
        <w:spacing w:after="160" w:line="259" w:lineRule="auto"/>
      </w:pPr>
    </w:p>
    <w:sectPr w:rsidR="00FB6FAB" w:rsidSect="0046078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5CDD"/>
    <w:rsid w:val="000D0EE6"/>
    <w:rsid w:val="0046078C"/>
    <w:rsid w:val="004734BE"/>
    <w:rsid w:val="00496301"/>
    <w:rsid w:val="007D5CDD"/>
    <w:rsid w:val="00FB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D5CD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reformatted">
    <w:name w:val="Preformatted"/>
    <w:basedOn w:val="a"/>
    <w:uiPriority w:val="99"/>
    <w:rsid w:val="007D5CD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-">
    <w:name w:val="АС - Код"/>
    <w:rsid w:val="007D5CDD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0" w:line="360" w:lineRule="auto"/>
    </w:pPr>
    <w:rPr>
      <w:rFonts w:ascii="Courier New" w:eastAsia="Times New Roman" w:hAnsi="Courier New" w:cs="Times New Roman"/>
      <w:noProof/>
      <w:sz w:val="20"/>
      <w:szCs w:val="20"/>
    </w:rPr>
  </w:style>
  <w:style w:type="paragraph" w:customStyle="1" w:styleId="2">
    <w:name w:val="Обычный2"/>
    <w:rsid w:val="007D5CD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uiPriority w:val="99"/>
    <w:rsid w:val="007D5C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uiPriority w:val="99"/>
    <w:rsid w:val="007D5CDD"/>
    <w:rPr>
      <w:rFonts w:cs="Times New Roman"/>
    </w:rPr>
  </w:style>
  <w:style w:type="character" w:styleId="a3">
    <w:name w:val="Strong"/>
    <w:basedOn w:val="a0"/>
    <w:uiPriority w:val="99"/>
    <w:qFormat/>
    <w:rsid w:val="007D5CDD"/>
    <w:rPr>
      <w:rFonts w:cs="Times New Roman"/>
      <w:b/>
      <w:bCs/>
    </w:rPr>
  </w:style>
  <w:style w:type="paragraph" w:customStyle="1" w:styleId="a4">
    <w:name w:val="Учебное пособие Знак"/>
    <w:basedOn w:val="a"/>
    <w:uiPriority w:val="99"/>
    <w:rsid w:val="007D5C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D5CDD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7D5CD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688</Words>
  <Characters>3924</Characters>
  <Application>Microsoft Office Word</Application>
  <DocSecurity>0</DocSecurity>
  <Lines>32</Lines>
  <Paragraphs>9</Paragraphs>
  <ScaleCrop>false</ScaleCrop>
  <Company>Home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2020-10-01T07:48:00Z</dcterms:created>
  <dcterms:modified xsi:type="dcterms:W3CDTF">2020-10-01T07:56:00Z</dcterms:modified>
</cp:coreProperties>
</file>