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E" w:rsidRDefault="0087725E" w:rsidP="0087725E">
      <w:pPr>
        <w:pStyle w:val="a4"/>
        <w:spacing w:before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автономном округе – Югре </w:t>
      </w:r>
    </w:p>
    <w:p w:rsidR="0087725E" w:rsidRPr="00716A1C" w:rsidRDefault="0087725E" w:rsidP="0087725E">
      <w:pPr>
        <w:pStyle w:val="a4"/>
        <w:spacing w:before="0"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25E" w:rsidRPr="00716A1C" w:rsidRDefault="0087725E" w:rsidP="0087725E">
      <w:pPr>
        <w:pStyle w:val="a4"/>
        <w:spacing w:before="0" w:after="0" w:line="24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16A1C">
        <w:rPr>
          <w:rFonts w:ascii="Times New Roman" w:hAnsi="Times New Roman"/>
          <w:bCs/>
          <w:sz w:val="28"/>
          <w:szCs w:val="28"/>
        </w:rPr>
        <w:t>Ханты-Мансийский автономный округ – Югра расположен в центре Западно-Сибирской низменности, граница округа составляет 4 733 км. Две великие реки – Обь и Иртыш, их притоки, 300 тысяч озер образуют водный бассейн Югры. Округ находится в зоне таежных лесов и болот. Административный центр округа – город Ханты-Мансийск. Площадь округа составляет 534,8 тыс. км</w:t>
      </w:r>
      <w:proofErr w:type="gramStart"/>
      <w:r w:rsidRPr="00716A1C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716A1C">
        <w:rPr>
          <w:rFonts w:ascii="Times New Roman" w:hAnsi="Times New Roman"/>
          <w:bCs/>
          <w:sz w:val="28"/>
          <w:szCs w:val="28"/>
        </w:rPr>
        <w:t xml:space="preserve"> и сравнима с территорией Франции или Украины. Численность населения – 1,56 </w:t>
      </w:r>
      <w:proofErr w:type="gramStart"/>
      <w:r w:rsidRPr="00716A1C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716A1C">
        <w:rPr>
          <w:rFonts w:ascii="Times New Roman" w:hAnsi="Times New Roman"/>
          <w:bCs/>
          <w:sz w:val="28"/>
          <w:szCs w:val="28"/>
        </w:rPr>
        <w:t xml:space="preserve"> человек. Всего муниципальных образований – 106. Ханты-Мансийский автономный округ занимает лидирующие позиции среди регионов Российской Федерации по объему промышленного производства, производству электроэнергии, добыче нефти и газа, объему инвестиций в основной капитал и поступлению налогов в бюджетную систему. Территория округа является исторической родиной коренных малочисленных народов севера – ханты, манси и лесных ненцев. Их численность свыше 31 тыс. человек.</w:t>
      </w:r>
    </w:p>
    <w:p w:rsidR="0087725E" w:rsidRPr="00716A1C" w:rsidRDefault="0087725E" w:rsidP="0087725E">
      <w:pPr>
        <w:pStyle w:val="a4"/>
        <w:spacing w:before="0" w:after="0" w:line="240" w:lineRule="atLeast"/>
        <w:ind w:firstLine="708"/>
        <w:jc w:val="both"/>
        <w:rPr>
          <w:sz w:val="28"/>
          <w:szCs w:val="28"/>
        </w:rPr>
      </w:pPr>
      <w:r w:rsidRPr="00716A1C">
        <w:rPr>
          <w:rFonts w:ascii="Times New Roman" w:hAnsi="Times New Roman"/>
          <w:bCs/>
          <w:sz w:val="28"/>
          <w:szCs w:val="28"/>
        </w:rPr>
        <w:t xml:space="preserve">Официальный информационный сайт: </w:t>
      </w:r>
      <w:hyperlink r:id="rId5" w:history="1">
        <w:r w:rsidRPr="00716A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http://www.admhmao.ru</w:t>
        </w:r>
      </w:hyperlink>
    </w:p>
    <w:p w:rsidR="0087725E" w:rsidRDefault="0087725E" w:rsidP="0087725E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87725E" w:rsidRDefault="0087725E" w:rsidP="0087725E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0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0" cy="1143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5E" w:rsidRDefault="0087725E" w:rsidP="0087725E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87725E" w:rsidRDefault="0087725E" w:rsidP="0087725E">
      <w:pPr>
        <w:widowControl/>
        <w:suppressAutoHyphens w:val="0"/>
        <w:spacing w:line="240" w:lineRule="atLeast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7725E" w:rsidRDefault="0087725E" w:rsidP="0087725E">
      <w:pPr>
        <w:widowControl/>
        <w:suppressAutoHyphens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92816">
        <w:rPr>
          <w:rFonts w:ascii="Times New Roman" w:hAnsi="Times New Roman"/>
          <w:b/>
          <w:bCs/>
          <w:sz w:val="28"/>
          <w:szCs w:val="28"/>
        </w:rPr>
        <w:t>Информация о городе Ханты-Мансийске</w:t>
      </w:r>
    </w:p>
    <w:p w:rsidR="0087725E" w:rsidRPr="00C92816" w:rsidRDefault="0087725E" w:rsidP="0087725E">
      <w:pPr>
        <w:widowControl/>
        <w:suppressAutoHyphens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25E" w:rsidRPr="00AE1053" w:rsidRDefault="0087725E" w:rsidP="0087725E">
      <w:pPr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1053">
        <w:rPr>
          <w:rFonts w:ascii="Times New Roman" w:eastAsia="Times New Roman" w:hAnsi="Times New Roman" w:cs="Tahoma"/>
          <w:bCs/>
          <w:sz w:val="28"/>
          <w:szCs w:val="28"/>
        </w:rPr>
        <w:t>Город Ханты-Мансийск-столица Ханты-Мансийского автономного округа Югры</w:t>
      </w:r>
      <w:r w:rsidRPr="00AE1053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</w:t>
      </w:r>
      <w:r w:rsidRPr="00AE1053">
        <w:rPr>
          <w:rFonts w:ascii="Times New Roman" w:eastAsia="Times New Roman" w:hAnsi="Times New Roman" w:cs="Tahoma"/>
          <w:bCs/>
          <w:sz w:val="28"/>
          <w:szCs w:val="28"/>
        </w:rPr>
        <w:t>расположен в Западной Сибири, на Иртыше в 15 км от его впадения в Обь.</w:t>
      </w:r>
      <w:r w:rsidRPr="00AE1053">
        <w:rPr>
          <w:rFonts w:ascii="Times New Roman" w:hAnsi="Times New Roman"/>
          <w:bCs/>
          <w:sz w:val="28"/>
          <w:szCs w:val="28"/>
        </w:rPr>
        <w:t xml:space="preserve"> Численность населения – 85 тыс. человек.</w:t>
      </w:r>
    </w:p>
    <w:p w:rsidR="0087725E" w:rsidRPr="00AE1053" w:rsidRDefault="0087725E" w:rsidP="0087725E">
      <w:pPr>
        <w:widowControl/>
        <w:suppressAutoHyphens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 Сегодня это город многонациональной культуры, искусства, большой науки и высоких технологий, спорта, туризма и международной активности. Ханты-Мансийск является административным центром экономически развитого региона с огромным потенциалом. В городе более 1 800 организаций и предприятий. Здесь построен аэропорт, получивший статус </w:t>
      </w:r>
      <w:proofErr w:type="gram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>международного</w:t>
      </w:r>
      <w:proofErr w:type="gramEnd"/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, находятся медицинские окружные центры, библиотеки, музеи, концертно-театральный центр, кинотеатры, шахматная академия, которую проектировал знаменитый голландец Эрик </w:t>
      </w:r>
      <w:proofErr w:type="spell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>ван</w:t>
      </w:r>
      <w:proofErr w:type="spellEnd"/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 </w:t>
      </w:r>
      <w:proofErr w:type="spell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>Эгераат</w:t>
      </w:r>
      <w:proofErr w:type="spellEnd"/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. Ханты-Мансийск завоевал статус спортивной столицы. Центр зимних видов спорта </w:t>
      </w:r>
      <w:r w:rsidRPr="00AE1053">
        <w:rPr>
          <w:rFonts w:ascii="Times New Roman" w:eastAsia="Times New Roman" w:hAnsi="Times New Roman" w:cs="Tahoma"/>
          <w:bCs/>
          <w:sz w:val="28"/>
          <w:szCs w:val="28"/>
        </w:rPr>
        <w:lastRenderedPageBreak/>
        <w:t xml:space="preserve">им. Филипенко с 1998 года принимает участников чемпионатов и кубков мира по биатлону. </w:t>
      </w:r>
    </w:p>
    <w:p w:rsidR="0087725E" w:rsidRPr="00AE1053" w:rsidRDefault="0087725E" w:rsidP="0087725E">
      <w:pPr>
        <w:widowControl/>
        <w:suppressAutoHyphens w:val="0"/>
        <w:spacing w:line="240" w:lineRule="atLeast"/>
        <w:ind w:firstLine="709"/>
        <w:contextualSpacing/>
        <w:jc w:val="both"/>
        <w:rPr>
          <w:rFonts w:ascii="Times New Roman" w:eastAsia="Times New Roman" w:hAnsi="Times New Roman" w:cs="Tahoma"/>
          <w:bCs/>
          <w:sz w:val="28"/>
          <w:szCs w:val="28"/>
        </w:rPr>
      </w:pPr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В ледовом комплексе «Арена Югра» проводятся матчи по хоккею среди команд КХЛ, состязания по мини-футболу, волейболу, баскетболу, спортивной и художественной гимнастике. Для занятий физической культурой и спортом в городе работают более 100 спортивных сооружений: горнолыжные спуски, тюбинговая трасса, лыжные базы, центр развития теннисного спорта, конноспортивный клуб «Мустанг». </w:t>
      </w:r>
    </w:p>
    <w:p w:rsidR="0087725E" w:rsidRPr="00AE1053" w:rsidRDefault="0087725E" w:rsidP="0087725E">
      <w:pPr>
        <w:widowControl/>
        <w:suppressAutoHyphens w:val="0"/>
        <w:spacing w:line="240" w:lineRule="atLeast"/>
        <w:ind w:firstLine="709"/>
        <w:contextualSpacing/>
        <w:jc w:val="both"/>
        <w:rPr>
          <w:rFonts w:ascii="Times New Roman" w:eastAsia="Times New Roman" w:hAnsi="Times New Roman" w:cs="Tahoma"/>
          <w:bCs/>
          <w:sz w:val="28"/>
          <w:szCs w:val="28"/>
        </w:rPr>
      </w:pPr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Ханты-Мансийск – место проведения мероприятий российского и международного значения. В 2008 году здесь прошел саммит Россия-Евросоюз, в 2010 году – 39 Всемирная шахматная олимпиада, в 2011 – Чемпионат мира по биатлону, в 2012 – 7-й международный фестиваль ремесел коренных народов мира. </w:t>
      </w:r>
      <w:proofErr w:type="gram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Ежегодно проходят: музыкальный фестиваль «Югра», кинофестиваль «Дух огня», телевизионный экологический фестиваль «Спасти и сохранить», художественные выставки, научные симпозиумы, экономические форумы. </w:t>
      </w:r>
      <w:proofErr w:type="gramEnd"/>
    </w:p>
    <w:p w:rsidR="0087725E" w:rsidRPr="00AE1053" w:rsidRDefault="0087725E" w:rsidP="0087725E">
      <w:pPr>
        <w:widowControl/>
        <w:suppressAutoHyphens w:val="0"/>
        <w:spacing w:line="240" w:lineRule="atLeast"/>
        <w:ind w:firstLine="709"/>
        <w:contextualSpacing/>
        <w:jc w:val="both"/>
        <w:rPr>
          <w:rFonts w:ascii="Times New Roman" w:eastAsia="Times New Roman" w:hAnsi="Times New Roman" w:cs="Tahoma"/>
          <w:bCs/>
          <w:sz w:val="28"/>
          <w:szCs w:val="28"/>
        </w:rPr>
      </w:pPr>
      <w:r w:rsidRPr="00AE1053">
        <w:rPr>
          <w:rFonts w:ascii="Times New Roman" w:eastAsia="Times New Roman" w:hAnsi="Times New Roman" w:cs="Tahoma"/>
          <w:bCs/>
          <w:sz w:val="28"/>
          <w:szCs w:val="28"/>
        </w:rPr>
        <w:t>Ханты-Мансийск ежегодно принимает тысячи туристов со всего мира. Этнографический туризм – «визитная карточка» Югры. Большой интерес представляет древняя культура ханты и манси – коренных малочисленных народов Севера. В Ханты-Мансийске расположен этнографический музей под открытым небом «</w:t>
      </w:r>
      <w:proofErr w:type="spell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>Торум</w:t>
      </w:r>
      <w:proofErr w:type="spellEnd"/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 </w:t>
      </w:r>
      <w:proofErr w:type="spell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>Маа</w:t>
      </w:r>
      <w:proofErr w:type="spellEnd"/>
      <w:r w:rsidRPr="00AE1053">
        <w:rPr>
          <w:rFonts w:ascii="Times New Roman" w:eastAsia="Times New Roman" w:hAnsi="Times New Roman" w:cs="Tahoma"/>
          <w:bCs/>
          <w:sz w:val="28"/>
          <w:szCs w:val="28"/>
        </w:rPr>
        <w:t>». Экспозиция музея «</w:t>
      </w:r>
      <w:proofErr w:type="spell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>Торум</w:t>
      </w:r>
      <w:proofErr w:type="spellEnd"/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 </w:t>
      </w:r>
      <w:proofErr w:type="spell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>Маа</w:t>
      </w:r>
      <w:proofErr w:type="spellEnd"/>
      <w:r w:rsidRPr="00AE1053">
        <w:rPr>
          <w:rFonts w:ascii="Times New Roman" w:eastAsia="Times New Roman" w:hAnsi="Times New Roman" w:cs="Tahoma"/>
          <w:bCs/>
          <w:sz w:val="28"/>
          <w:szCs w:val="28"/>
        </w:rPr>
        <w:t>» находится в природном заповеднике «</w:t>
      </w:r>
      <w:proofErr w:type="spell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>Самаровский</w:t>
      </w:r>
      <w:proofErr w:type="spellEnd"/>
      <w:r w:rsidRPr="00AE1053">
        <w:rPr>
          <w:rFonts w:ascii="Times New Roman" w:eastAsia="Times New Roman" w:hAnsi="Times New Roman" w:cs="Tahoma"/>
          <w:bCs/>
          <w:sz w:val="28"/>
          <w:szCs w:val="28"/>
        </w:rPr>
        <w:t xml:space="preserve"> </w:t>
      </w:r>
      <w:proofErr w:type="spellStart"/>
      <w:r w:rsidRPr="00AE1053">
        <w:rPr>
          <w:rFonts w:ascii="Times New Roman" w:eastAsia="Times New Roman" w:hAnsi="Times New Roman" w:cs="Tahoma"/>
          <w:bCs/>
          <w:sz w:val="28"/>
          <w:szCs w:val="28"/>
        </w:rPr>
        <w:t>чугас</w:t>
      </w:r>
      <w:proofErr w:type="spellEnd"/>
      <w:r w:rsidRPr="00AE1053">
        <w:rPr>
          <w:rFonts w:ascii="Times New Roman" w:eastAsia="Times New Roman" w:hAnsi="Times New Roman" w:cs="Tahoma"/>
          <w:bCs/>
          <w:sz w:val="28"/>
          <w:szCs w:val="28"/>
        </w:rPr>
        <w:t>». Побывать в национальных посёлках и на стойбищах, погостить в настоящем чуме, прокатиться на оленьих упряжках, узнать секреты национальной кухни – такую возможность предоставляют разнообразные туристские программы.</w:t>
      </w:r>
    </w:p>
    <w:p w:rsidR="0087725E" w:rsidRPr="00AE1053" w:rsidRDefault="0087725E" w:rsidP="0087725E">
      <w:pPr>
        <w:widowControl/>
        <w:suppressAutoHyphens w:val="0"/>
        <w:spacing w:line="240" w:lineRule="atLeast"/>
        <w:ind w:firstLine="709"/>
        <w:contextualSpacing/>
        <w:jc w:val="both"/>
        <w:rPr>
          <w:rFonts w:ascii="Times New Roman" w:eastAsia="Times New Roman" w:hAnsi="Times New Roman" w:cs="Tahoma"/>
          <w:bCs/>
          <w:sz w:val="28"/>
          <w:szCs w:val="28"/>
        </w:rPr>
      </w:pPr>
      <w:r w:rsidRPr="00AE1053">
        <w:rPr>
          <w:rFonts w:ascii="Times New Roman" w:eastAsia="Times New Roman" w:hAnsi="Times New Roman" w:cs="Tahoma"/>
          <w:bCs/>
          <w:sz w:val="28"/>
          <w:szCs w:val="28"/>
        </w:rPr>
        <w:t>В Ханты-Мансийске имеются необходимые ресурсы для оздоровительного отдыха, получившие название «Сибирское СПА» – минеральные водные источники, обладающие значительным лечебным эффектом, хрустальной чистоты воздух, напоённый ароматом хвойных лесов.</w:t>
      </w:r>
    </w:p>
    <w:p w:rsidR="0002167B" w:rsidRDefault="0087725E" w:rsidP="0087725E">
      <w:r w:rsidRPr="00AE1053">
        <w:rPr>
          <w:rFonts w:ascii="Times New Roman" w:eastAsia="Times New Roman" w:hAnsi="Times New Roman" w:cs="Tahoma"/>
          <w:bCs/>
          <w:sz w:val="28"/>
          <w:szCs w:val="28"/>
        </w:rPr>
        <w:t>Официальный информационный сайт:</w:t>
      </w:r>
      <w:r w:rsidRPr="00AE105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AE10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http://admhmansy.ru</w:t>
        </w:r>
      </w:hyperlink>
      <w:r w:rsidRPr="00AE1053">
        <w:rPr>
          <w:rFonts w:ascii="Times New Roman" w:eastAsia="Times New Roman" w:hAnsi="Times New Roman" w:cs="Tahoma"/>
          <w:bCs/>
          <w:sz w:val="28"/>
          <w:szCs w:val="28"/>
        </w:rPr>
        <w:t>.</w:t>
      </w:r>
      <w:bookmarkStart w:id="0" w:name="_GoBack"/>
      <w:bookmarkEnd w:id="0"/>
    </w:p>
    <w:sectPr w:rsidR="0002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ZSongTi">
    <w:altName w:val="MS Mincho"/>
    <w:charset w:val="8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FA"/>
    <w:rsid w:val="002E3FD3"/>
    <w:rsid w:val="005B05FA"/>
    <w:rsid w:val="0087725E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5E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725E"/>
    <w:rPr>
      <w:color w:val="000080"/>
      <w:u w:val="single"/>
    </w:rPr>
  </w:style>
  <w:style w:type="paragraph" w:styleId="a4">
    <w:name w:val="Normal (Web)"/>
    <w:basedOn w:val="a"/>
    <w:unhideWhenUsed/>
    <w:rsid w:val="0087725E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87725E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7725E"/>
    <w:rPr>
      <w:rFonts w:ascii="Tahoma" w:eastAsia="FZSongTi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5E"/>
    <w:pPr>
      <w:widowControl w:val="0"/>
      <w:suppressAutoHyphens/>
      <w:spacing w:after="0" w:line="240" w:lineRule="auto"/>
    </w:pPr>
    <w:rPr>
      <w:rFonts w:ascii="Arial" w:eastAsia="FZSongTi" w:hAnsi="Arial" w:cs="Lucidasans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725E"/>
    <w:rPr>
      <w:color w:val="000080"/>
      <w:u w:val="single"/>
    </w:rPr>
  </w:style>
  <w:style w:type="paragraph" w:styleId="a4">
    <w:name w:val="Normal (Web)"/>
    <w:basedOn w:val="a"/>
    <w:unhideWhenUsed/>
    <w:rsid w:val="0087725E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87725E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7725E"/>
    <w:rPr>
      <w:rFonts w:ascii="Tahoma" w:eastAsia="FZSongTi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admhm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admhmao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2014-10-07T10:08:00Z</dcterms:created>
  <dcterms:modified xsi:type="dcterms:W3CDTF">2014-10-07T10:08:00Z</dcterms:modified>
</cp:coreProperties>
</file>