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4C" w:rsidRPr="0065394C" w:rsidRDefault="0065394C" w:rsidP="0065394C">
      <w:pPr>
        <w:pStyle w:val="a3"/>
        <w:spacing w:before="92"/>
        <w:ind w:right="914"/>
        <w:jc w:val="center"/>
        <w:rPr>
          <w:b/>
        </w:rPr>
      </w:pPr>
      <w:r w:rsidRPr="0065394C">
        <w:rPr>
          <w:b/>
        </w:rPr>
        <w:t>ЗАЯВКА</w:t>
      </w:r>
    </w:p>
    <w:p w:rsidR="0065394C" w:rsidRDefault="0065394C" w:rsidP="0065394C">
      <w:pPr>
        <w:pStyle w:val="a3"/>
        <w:spacing w:before="92"/>
        <w:ind w:left="142" w:right="914"/>
        <w:jc w:val="center"/>
      </w:pPr>
      <w:r>
        <w:t xml:space="preserve">на участие </w:t>
      </w:r>
      <w:proofErr w:type="gramStart"/>
      <w:r>
        <w:t>в</w:t>
      </w:r>
      <w:proofErr w:type="gramEnd"/>
    </w:p>
    <w:p w:rsidR="0065394C" w:rsidRDefault="0065394C" w:rsidP="0065394C">
      <w:pPr>
        <w:pStyle w:val="a3"/>
        <w:spacing w:before="1"/>
        <w:ind w:left="142" w:right="914"/>
        <w:jc w:val="center"/>
      </w:pPr>
      <w:r w:rsidRPr="00632EAB">
        <w:rPr>
          <w:b/>
          <w:lang w:val="en-US"/>
        </w:rPr>
        <w:t>V</w:t>
      </w:r>
      <w:r>
        <w:rPr>
          <w:b/>
          <w:lang w:val="en-US"/>
        </w:rPr>
        <w:t>I</w:t>
      </w:r>
      <w:r w:rsidR="007A6186">
        <w:rPr>
          <w:b/>
          <w:lang w:val="en-US"/>
        </w:rPr>
        <w:t>I</w:t>
      </w:r>
      <w:r w:rsidR="00FA4E20">
        <w:rPr>
          <w:b/>
          <w:lang w:val="en-US"/>
        </w:rPr>
        <w:t>I</w:t>
      </w:r>
      <w:r>
        <w:t xml:space="preserve"> Всероссийской научно-практической конференции с международным участием</w:t>
      </w:r>
    </w:p>
    <w:p w:rsidR="0065394C" w:rsidRDefault="0065394C" w:rsidP="0065394C">
      <w:pPr>
        <w:pStyle w:val="a3"/>
        <w:spacing w:before="1"/>
        <w:ind w:left="142" w:right="914"/>
        <w:jc w:val="center"/>
        <w:rPr>
          <w:b/>
        </w:rPr>
      </w:pPr>
      <w:r>
        <w:rPr>
          <w:b/>
        </w:rPr>
        <w:t>«Экология и управление природопользованием»</w:t>
      </w:r>
    </w:p>
    <w:p w:rsidR="0065394C" w:rsidRDefault="0065394C" w:rsidP="0065394C">
      <w:pPr>
        <w:pStyle w:val="a3"/>
        <w:spacing w:before="1" w:after="1"/>
        <w:rPr>
          <w:b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229"/>
      </w:tblGrid>
      <w:tr w:rsidR="0065394C" w:rsidTr="0065394C">
        <w:trPr>
          <w:trHeight w:val="519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5" w:line="248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Ф.И.О (полностью)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267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Должность / ученая степень / звание/студент,</w:t>
            </w:r>
            <w:r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магистрант, аспирант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012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Полное</w:t>
            </w:r>
            <w:r>
              <w:rPr>
                <w:sz w:val="20"/>
                <w:szCs w:val="20"/>
              </w:rPr>
              <w:t xml:space="preserve"> </w:t>
            </w:r>
            <w:r w:rsidRPr="0065394C">
              <w:rPr>
                <w:sz w:val="20"/>
                <w:szCs w:val="20"/>
              </w:rPr>
              <w:t>наименование места работы/учебы (город)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1517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37" w:lineRule="auto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 xml:space="preserve">Форма участия (выбрать </w:t>
            </w:r>
            <w:proofErr w:type="gramStart"/>
            <w:r w:rsidRPr="0065394C">
              <w:rPr>
                <w:sz w:val="20"/>
                <w:szCs w:val="20"/>
              </w:rPr>
              <w:t>нужное</w:t>
            </w:r>
            <w:proofErr w:type="gramEnd"/>
            <w:r w:rsidRPr="0065394C">
              <w:rPr>
                <w:sz w:val="20"/>
                <w:szCs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spacing w:line="262" w:lineRule="exact"/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 xml:space="preserve">доклад на пленарном </w:t>
            </w:r>
            <w:proofErr w:type="gramStart"/>
            <w:r w:rsidRPr="007A6186">
              <w:rPr>
                <w:sz w:val="20"/>
                <w:szCs w:val="20"/>
              </w:rPr>
              <w:t>заседании</w:t>
            </w:r>
            <w:proofErr w:type="gramEnd"/>
            <w:r w:rsidRPr="007A6186">
              <w:rPr>
                <w:sz w:val="20"/>
                <w:szCs w:val="20"/>
              </w:rPr>
              <w:t xml:space="preserve"> (регламент – до 15мин.);</w:t>
            </w:r>
          </w:p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 xml:space="preserve">выступление на </w:t>
            </w:r>
            <w:r w:rsidR="003F5C36">
              <w:rPr>
                <w:sz w:val="20"/>
                <w:szCs w:val="20"/>
              </w:rPr>
              <w:t xml:space="preserve">секции </w:t>
            </w:r>
            <w:r w:rsidRPr="007A6186">
              <w:rPr>
                <w:sz w:val="20"/>
                <w:szCs w:val="20"/>
              </w:rPr>
              <w:t>и публикация статьи (регламент – до 10 мин.);</w:t>
            </w:r>
          </w:p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 xml:space="preserve">доклад в режиме </w:t>
            </w:r>
            <w:r w:rsidRPr="007A6186">
              <w:rPr>
                <w:sz w:val="20"/>
                <w:szCs w:val="20"/>
                <w:lang w:val="en-US"/>
              </w:rPr>
              <w:t>on</w:t>
            </w:r>
            <w:r w:rsidRPr="007A6186">
              <w:rPr>
                <w:sz w:val="20"/>
                <w:szCs w:val="20"/>
              </w:rPr>
              <w:t>-</w:t>
            </w:r>
            <w:r w:rsidRPr="007A6186">
              <w:rPr>
                <w:sz w:val="20"/>
                <w:szCs w:val="20"/>
                <w:lang w:val="en-US"/>
              </w:rPr>
              <w:t>line</w:t>
            </w:r>
            <w:r w:rsidRPr="007A6186">
              <w:rPr>
                <w:sz w:val="20"/>
                <w:szCs w:val="20"/>
              </w:rPr>
              <w:t xml:space="preserve"> и публикация статьи (регламент – до 10 мин.);</w:t>
            </w:r>
          </w:p>
          <w:p w:rsidR="007A6186" w:rsidRPr="007A6186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jc w:val="both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>выступление на секции без публикации статьи (регламент – до 10 мин.);</w:t>
            </w:r>
          </w:p>
          <w:p w:rsidR="0065394C" w:rsidRPr="0065394C" w:rsidRDefault="007A6186" w:rsidP="007A6186">
            <w:pPr>
              <w:pStyle w:val="a5"/>
              <w:numPr>
                <w:ilvl w:val="0"/>
                <w:numId w:val="1"/>
              </w:numPr>
              <w:tabs>
                <w:tab w:val="left" w:pos="496"/>
              </w:tabs>
              <w:ind w:right="284"/>
              <w:rPr>
                <w:sz w:val="20"/>
                <w:szCs w:val="20"/>
              </w:rPr>
            </w:pPr>
            <w:r w:rsidRPr="007A6186">
              <w:rPr>
                <w:sz w:val="20"/>
                <w:szCs w:val="20"/>
              </w:rPr>
              <w:t>заочное участие (только публикация).</w:t>
            </w:r>
          </w:p>
        </w:tc>
      </w:tr>
      <w:tr w:rsidR="0065394C" w:rsidTr="0065394C">
        <w:trPr>
          <w:trHeight w:val="503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1" w:line="250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Тематика конференции (выбрать из перечня)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50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Название доклада (статьи)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5394C" w:rsidTr="0065394C">
        <w:trPr>
          <w:trHeight w:val="758"/>
        </w:trPr>
        <w:tc>
          <w:tcPr>
            <w:tcW w:w="2977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before="121" w:line="242" w:lineRule="auto"/>
              <w:ind w:right="782"/>
              <w:rPr>
                <w:sz w:val="20"/>
                <w:szCs w:val="20"/>
              </w:rPr>
            </w:pPr>
            <w:bookmarkStart w:id="0" w:name="_GoBack"/>
            <w:bookmarkEnd w:id="0"/>
            <w:r w:rsidRPr="0065394C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5394C" w:rsidRPr="0065394C" w:rsidRDefault="0065394C" w:rsidP="0065394C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телефон с кодом города:</w:t>
            </w:r>
          </w:p>
          <w:p w:rsidR="0065394C" w:rsidRPr="0065394C" w:rsidRDefault="0065394C" w:rsidP="0065394C">
            <w:pPr>
              <w:pStyle w:val="TableParagraph"/>
              <w:spacing w:before="7" w:line="250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мобильный телефон:</w:t>
            </w:r>
          </w:p>
          <w:p w:rsidR="0065394C" w:rsidRPr="0065394C" w:rsidRDefault="0065394C" w:rsidP="0065394C">
            <w:pPr>
              <w:pStyle w:val="TableParagraph"/>
              <w:spacing w:before="7" w:line="250" w:lineRule="exact"/>
              <w:ind w:left="105"/>
              <w:rPr>
                <w:sz w:val="20"/>
                <w:szCs w:val="20"/>
              </w:rPr>
            </w:pPr>
            <w:r w:rsidRPr="0065394C">
              <w:rPr>
                <w:sz w:val="20"/>
                <w:szCs w:val="20"/>
              </w:rPr>
              <w:t>адрес эл. почты:</w:t>
            </w:r>
          </w:p>
        </w:tc>
      </w:tr>
    </w:tbl>
    <w:p w:rsidR="008F1F8B" w:rsidRDefault="008F1F8B"/>
    <w:p w:rsidR="0065394C" w:rsidRDefault="0065394C">
      <w:pPr>
        <w:widowControl/>
        <w:autoSpaceDE/>
        <w:autoSpaceDN/>
        <w:spacing w:after="200" w:line="276" w:lineRule="auto"/>
      </w:pPr>
      <w:r>
        <w:br w:type="page"/>
      </w:r>
    </w:p>
    <w:p w:rsidR="007A6186" w:rsidRPr="00FC7559" w:rsidRDefault="007A6186" w:rsidP="007A6186">
      <w:pPr>
        <w:pStyle w:val="a3"/>
        <w:ind w:right="18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СОВРЕМЕННЫЕ АСПЕКТЫ ЗЕЛЕНОЙ ЭКОНОМИКИ</w:t>
      </w:r>
    </w:p>
    <w:p w:rsidR="007A6186" w:rsidRDefault="007A6186" w:rsidP="007A6186">
      <w:pPr>
        <w:ind w:firstLine="709"/>
        <w:contextualSpacing/>
        <w:jc w:val="center"/>
        <w:rPr>
          <w:rStyle w:val="fontstyle01"/>
          <w:iCs/>
          <w:sz w:val="24"/>
          <w:szCs w:val="24"/>
          <w:highlight w:val="yellow"/>
        </w:rPr>
      </w:pPr>
    </w:p>
    <w:p w:rsidR="007A6186" w:rsidRPr="00497CD2" w:rsidRDefault="007A6186" w:rsidP="007A6186">
      <w:pPr>
        <w:ind w:firstLine="709"/>
        <w:contextualSpacing/>
        <w:jc w:val="center"/>
        <w:rPr>
          <w:rStyle w:val="fontstyle01"/>
          <w:b w:val="0"/>
          <w:iCs/>
          <w:sz w:val="24"/>
          <w:szCs w:val="24"/>
        </w:rPr>
      </w:pPr>
      <w:r>
        <w:rPr>
          <w:rStyle w:val="fontstyle01"/>
          <w:b w:val="0"/>
          <w:iCs/>
          <w:sz w:val="24"/>
          <w:szCs w:val="24"/>
        </w:rPr>
        <w:t>Петрова И.И.</w:t>
      </w:r>
      <w:r w:rsidRPr="00497CD2">
        <w:rPr>
          <w:rStyle w:val="fontstyle01"/>
          <w:b w:val="0"/>
          <w:iCs/>
          <w:sz w:val="24"/>
          <w:szCs w:val="24"/>
        </w:rPr>
        <w:t>, студент, Национальный исследовательский Томский государственный университет, Россия, г. Томск</w:t>
      </w:r>
    </w:p>
    <w:p w:rsidR="007A6186" w:rsidRPr="00FC7559" w:rsidRDefault="007A6186" w:rsidP="007A6186">
      <w:pPr>
        <w:ind w:firstLine="567"/>
        <w:jc w:val="center"/>
        <w:rPr>
          <w:b/>
          <w:bCs/>
          <w:color w:val="000000"/>
          <w:sz w:val="24"/>
          <w:szCs w:val="24"/>
          <w:highlight w:val="yellow"/>
        </w:rPr>
      </w:pPr>
      <w:r>
        <w:rPr>
          <w:rStyle w:val="fontstyle01"/>
          <w:b w:val="0"/>
          <w:iCs/>
          <w:sz w:val="24"/>
          <w:szCs w:val="24"/>
        </w:rPr>
        <w:t>Петров</w:t>
      </w:r>
      <w:r w:rsidRPr="00FC7559">
        <w:rPr>
          <w:rStyle w:val="fontstyle01"/>
          <w:b w:val="0"/>
          <w:iCs/>
          <w:sz w:val="24"/>
          <w:szCs w:val="24"/>
        </w:rPr>
        <w:t xml:space="preserve"> </w:t>
      </w:r>
      <w:r>
        <w:rPr>
          <w:rStyle w:val="fontstyle01"/>
          <w:b w:val="0"/>
          <w:iCs/>
          <w:sz w:val="24"/>
          <w:szCs w:val="24"/>
        </w:rPr>
        <w:t>И</w:t>
      </w:r>
      <w:r w:rsidRPr="00FC7559">
        <w:rPr>
          <w:rStyle w:val="fontstyle01"/>
          <w:b w:val="0"/>
          <w:iCs/>
          <w:sz w:val="24"/>
          <w:szCs w:val="24"/>
        </w:rPr>
        <w:t>.А.</w:t>
      </w:r>
      <w:r w:rsidRPr="00FC7559">
        <w:rPr>
          <w:bCs/>
          <w:color w:val="000000"/>
          <w:sz w:val="24"/>
          <w:szCs w:val="24"/>
        </w:rPr>
        <w:t xml:space="preserve">, </w:t>
      </w:r>
      <w:bookmarkStart w:id="1" w:name="_Hlk88486745"/>
      <w:r>
        <w:rPr>
          <w:sz w:val="24"/>
          <w:szCs w:val="24"/>
        </w:rPr>
        <w:t>доцент</w:t>
      </w:r>
      <w:r w:rsidRPr="00FC7559">
        <w:rPr>
          <w:sz w:val="24"/>
          <w:szCs w:val="24"/>
        </w:rPr>
        <w:t xml:space="preserve">, </w:t>
      </w:r>
      <w:bookmarkEnd w:id="1"/>
      <w:r w:rsidRPr="00FC7559">
        <w:rPr>
          <w:sz w:val="24"/>
          <w:szCs w:val="24"/>
        </w:rPr>
        <w:t xml:space="preserve">канд. геогр. наук, </w:t>
      </w:r>
      <w:r w:rsidRPr="001C046A">
        <w:rPr>
          <w:sz w:val="24"/>
          <w:szCs w:val="24"/>
        </w:rPr>
        <w:t xml:space="preserve">ФГБОУ </w:t>
      </w:r>
      <w:proofErr w:type="gramStart"/>
      <w:r w:rsidRPr="001C046A">
        <w:rPr>
          <w:sz w:val="24"/>
          <w:szCs w:val="24"/>
        </w:rPr>
        <w:t>ВО</w:t>
      </w:r>
      <w:proofErr w:type="gramEnd"/>
      <w:r w:rsidRPr="001C046A">
        <w:rPr>
          <w:sz w:val="24"/>
          <w:szCs w:val="24"/>
        </w:rPr>
        <w:t xml:space="preserve"> Московский педагогический государственный университет</w:t>
      </w:r>
      <w:r w:rsidRPr="00FC7559">
        <w:rPr>
          <w:sz w:val="24"/>
          <w:szCs w:val="24"/>
        </w:rPr>
        <w:t xml:space="preserve">, Россия, г. </w:t>
      </w:r>
      <w:r>
        <w:rPr>
          <w:sz w:val="24"/>
          <w:szCs w:val="24"/>
        </w:rPr>
        <w:t>Москва</w:t>
      </w:r>
    </w:p>
    <w:p w:rsidR="007A6186" w:rsidRDefault="007A6186" w:rsidP="007A6186">
      <w:pPr>
        <w:pStyle w:val="a3"/>
        <w:spacing w:before="3"/>
        <w:rPr>
          <w:sz w:val="24"/>
        </w:rPr>
      </w:pPr>
    </w:p>
    <w:p w:rsidR="007A6186" w:rsidRDefault="007A6186" w:rsidP="007A6186">
      <w:pPr>
        <w:ind w:right="180" w:firstLine="709"/>
        <w:jc w:val="both"/>
        <w:rPr>
          <w:sz w:val="20"/>
          <w:szCs w:val="20"/>
        </w:rPr>
      </w:pPr>
      <w:r w:rsidRPr="00650AE8">
        <w:rPr>
          <w:sz w:val="20"/>
          <w:szCs w:val="20"/>
        </w:rPr>
        <w:t xml:space="preserve">В статье </w:t>
      </w:r>
      <w:r>
        <w:rPr>
          <w:sz w:val="20"/>
          <w:szCs w:val="20"/>
        </w:rPr>
        <w:t>приводится анализ</w:t>
      </w:r>
      <w:r w:rsidRPr="00650AE8"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принципов и этапов зеленой экономики в современных условиях и их взаимосвязи с устойчивым развитием, основные направления развития зеленой экономики в России</w:t>
      </w:r>
      <w:r w:rsidRPr="00650AE8">
        <w:rPr>
          <w:sz w:val="20"/>
          <w:szCs w:val="20"/>
        </w:rPr>
        <w:t>.</w:t>
      </w:r>
    </w:p>
    <w:p w:rsidR="007A6186" w:rsidRPr="00650AE8" w:rsidRDefault="007A6186" w:rsidP="007A6186">
      <w:pPr>
        <w:ind w:right="180" w:firstLine="709"/>
        <w:jc w:val="both"/>
        <w:rPr>
          <w:sz w:val="20"/>
          <w:szCs w:val="20"/>
        </w:rPr>
      </w:pPr>
    </w:p>
    <w:p w:rsidR="007A6186" w:rsidRDefault="007A6186" w:rsidP="007A6186">
      <w:pPr>
        <w:ind w:right="180" w:firstLine="709"/>
        <w:jc w:val="both"/>
        <w:rPr>
          <w:sz w:val="20"/>
          <w:szCs w:val="20"/>
        </w:rPr>
      </w:pPr>
      <w:r w:rsidRPr="00650AE8">
        <w:rPr>
          <w:i/>
          <w:iCs/>
          <w:sz w:val="20"/>
          <w:szCs w:val="20"/>
        </w:rPr>
        <w:t>Ключевые слова</w:t>
      </w:r>
      <w:r w:rsidRPr="00650AE8">
        <w:rPr>
          <w:sz w:val="20"/>
          <w:szCs w:val="20"/>
        </w:rPr>
        <w:t xml:space="preserve">: </w:t>
      </w:r>
      <w:r>
        <w:rPr>
          <w:sz w:val="20"/>
          <w:szCs w:val="20"/>
        </w:rPr>
        <w:t>зеленая экономика</w:t>
      </w:r>
      <w:r w:rsidRPr="00650AE8">
        <w:rPr>
          <w:sz w:val="20"/>
          <w:szCs w:val="20"/>
        </w:rPr>
        <w:t xml:space="preserve">, </w:t>
      </w:r>
      <w:r>
        <w:rPr>
          <w:sz w:val="20"/>
          <w:szCs w:val="20"/>
        </w:rPr>
        <w:t>принципы зеленой экономики, устойчивое развитие.</w:t>
      </w:r>
    </w:p>
    <w:p w:rsidR="007A6186" w:rsidRPr="00650AE8" w:rsidRDefault="007A6186" w:rsidP="007A6186">
      <w:pPr>
        <w:ind w:firstLine="709"/>
        <w:jc w:val="both"/>
        <w:rPr>
          <w:sz w:val="20"/>
          <w:szCs w:val="20"/>
        </w:rPr>
      </w:pPr>
    </w:p>
    <w:p w:rsidR="007A6186" w:rsidRPr="001C046A" w:rsidRDefault="007A6186" w:rsidP="007A6186">
      <w:pPr>
        <w:spacing w:line="360" w:lineRule="auto"/>
        <w:ind w:right="180" w:firstLine="709"/>
        <w:jc w:val="both"/>
        <w:rPr>
          <w:sz w:val="24"/>
          <w:szCs w:val="24"/>
        </w:rPr>
      </w:pPr>
      <w:r w:rsidRPr="001C046A">
        <w:rPr>
          <w:sz w:val="24"/>
          <w:szCs w:val="24"/>
        </w:rPr>
        <w:t>Зеленая экономика (</w:t>
      </w:r>
      <w:proofErr w:type="spellStart"/>
      <w:r w:rsidRPr="001C046A">
        <w:rPr>
          <w:sz w:val="24"/>
          <w:szCs w:val="24"/>
        </w:rPr>
        <w:t>green</w:t>
      </w:r>
      <w:proofErr w:type="spellEnd"/>
      <w:r w:rsidRPr="001C046A">
        <w:rPr>
          <w:sz w:val="24"/>
          <w:szCs w:val="24"/>
        </w:rPr>
        <w:t xml:space="preserve"> </w:t>
      </w:r>
      <w:proofErr w:type="spellStart"/>
      <w:r w:rsidRPr="001C046A">
        <w:rPr>
          <w:sz w:val="24"/>
          <w:szCs w:val="24"/>
        </w:rPr>
        <w:t>economy</w:t>
      </w:r>
      <w:proofErr w:type="spellEnd"/>
      <w:r w:rsidRPr="001C046A">
        <w:rPr>
          <w:sz w:val="24"/>
          <w:szCs w:val="24"/>
        </w:rPr>
        <w:t>) – это модель экономического развития, предполагающая ответственное отношение человека к ресурсам Земли. Она направлена на поиск разумного компромисса между ростом благосостояния и сохранением природных богатств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[</w:t>
      </w:r>
      <w:r>
        <w:rPr>
          <w:sz w:val="24"/>
          <w:szCs w:val="24"/>
        </w:rPr>
        <w:t>1</w:t>
      </w:r>
      <w:r w:rsidRPr="001C046A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7A6186" w:rsidRDefault="007A6186" w:rsidP="007A6186">
      <w:pPr>
        <w:spacing w:line="360" w:lineRule="auto"/>
        <w:ind w:right="180" w:firstLine="709"/>
        <w:jc w:val="both"/>
        <w:rPr>
          <w:sz w:val="24"/>
          <w:szCs w:val="24"/>
        </w:rPr>
      </w:pPr>
      <w:r w:rsidRPr="001C046A">
        <w:rPr>
          <w:sz w:val="24"/>
          <w:szCs w:val="24"/>
        </w:rPr>
        <w:t>Понятие «устойчивое развитие» вошло в обиход с момента опубликования в 1987 году доклада Международной комиссии по окружающей среде и развитию ООН. Это комплекс мер, направленных на удовлетворение потребностей людей б</w:t>
      </w:r>
      <w:r>
        <w:rPr>
          <w:sz w:val="24"/>
          <w:szCs w:val="24"/>
        </w:rPr>
        <w:t>ез ущерба для окружающей среды.</w:t>
      </w:r>
    </w:p>
    <w:p w:rsidR="007A6186" w:rsidRPr="00497CD2" w:rsidRDefault="007A6186" w:rsidP="007A6186">
      <w:pPr>
        <w:spacing w:line="360" w:lineRule="auto"/>
        <w:ind w:right="180" w:firstLine="709"/>
        <w:jc w:val="both"/>
        <w:rPr>
          <w:sz w:val="24"/>
          <w:szCs w:val="24"/>
        </w:rPr>
      </w:pPr>
      <w:r w:rsidRPr="001C046A">
        <w:rPr>
          <w:sz w:val="24"/>
          <w:szCs w:val="24"/>
        </w:rPr>
        <w:t>Устойчивое развитие возможно при сохранении равновесия между тремя основными составляющими: экономический рост, социальная ответственность и экологический баланс. Задача зеленой экономики – интегрировать их воедино и сгладить существующие противоречия.</w:t>
      </w:r>
      <w:r>
        <w:rPr>
          <w:sz w:val="24"/>
          <w:szCs w:val="24"/>
        </w:rPr>
        <w:t xml:space="preserve"> П</w:t>
      </w:r>
      <w:r w:rsidRPr="001C046A">
        <w:rPr>
          <w:sz w:val="24"/>
          <w:szCs w:val="24"/>
        </w:rPr>
        <w:t>редлагаемая современная концепция «зеленой» экономики напрямую указывает вектор роста, экологизация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современной экономики и направления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роста, это создание новых экологически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чистых отраслей за счет спроса со стороны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государства и формирования нового спроса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и новой культуры потребления со стороны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общества</w:t>
      </w:r>
      <w:r>
        <w:rPr>
          <w:sz w:val="24"/>
          <w:szCs w:val="24"/>
        </w:rPr>
        <w:t xml:space="preserve"> </w:t>
      </w:r>
      <w:r w:rsidRPr="001C046A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1C046A">
        <w:rPr>
          <w:sz w:val="24"/>
          <w:szCs w:val="24"/>
        </w:rPr>
        <w:t>].</w:t>
      </w:r>
    </w:p>
    <w:p w:rsidR="007A6186" w:rsidRPr="00A93339" w:rsidRDefault="007A6186" w:rsidP="007A6186">
      <w:pPr>
        <w:pStyle w:val="a3"/>
        <w:spacing w:before="2"/>
        <w:rPr>
          <w:sz w:val="20"/>
          <w:szCs w:val="20"/>
        </w:rPr>
      </w:pPr>
    </w:p>
    <w:p w:rsidR="007A6186" w:rsidRPr="00A93339" w:rsidRDefault="007A6186" w:rsidP="007A6186">
      <w:pPr>
        <w:spacing w:line="275" w:lineRule="exact"/>
        <w:ind w:left="4300"/>
        <w:rPr>
          <w:b/>
          <w:sz w:val="20"/>
          <w:szCs w:val="20"/>
        </w:rPr>
      </w:pPr>
      <w:r w:rsidRPr="00A93339">
        <w:rPr>
          <w:b/>
          <w:sz w:val="20"/>
          <w:szCs w:val="20"/>
        </w:rPr>
        <w:t>Список литературы</w:t>
      </w:r>
    </w:p>
    <w:p w:rsidR="003F5C36" w:rsidRDefault="007A6186" w:rsidP="003F5C36">
      <w:pPr>
        <w:pStyle w:val="a5"/>
        <w:numPr>
          <w:ilvl w:val="1"/>
          <w:numId w:val="2"/>
        </w:numPr>
        <w:tabs>
          <w:tab w:val="left" w:pos="1506"/>
        </w:tabs>
        <w:spacing w:before="1" w:line="237" w:lineRule="auto"/>
        <w:ind w:right="180"/>
        <w:jc w:val="both"/>
        <w:rPr>
          <w:sz w:val="20"/>
          <w:szCs w:val="20"/>
        </w:rPr>
      </w:pPr>
      <w:r w:rsidRPr="00A93339">
        <w:rPr>
          <w:sz w:val="20"/>
          <w:szCs w:val="20"/>
          <w:lang w:val="en-US"/>
        </w:rPr>
        <w:t>Pearce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D</w:t>
      </w:r>
      <w:r w:rsidRPr="007A6186">
        <w:rPr>
          <w:sz w:val="20"/>
          <w:szCs w:val="20"/>
          <w:lang w:val="en-US"/>
        </w:rPr>
        <w:t>.</w:t>
      </w:r>
      <w:r w:rsidRPr="00A93339">
        <w:rPr>
          <w:sz w:val="20"/>
          <w:szCs w:val="20"/>
          <w:lang w:val="en-US"/>
        </w:rPr>
        <w:t>W</w:t>
      </w:r>
      <w:r w:rsidRPr="007A6186">
        <w:rPr>
          <w:sz w:val="20"/>
          <w:szCs w:val="20"/>
          <w:lang w:val="en-US"/>
        </w:rPr>
        <w:t xml:space="preserve">., </w:t>
      </w:r>
      <w:proofErr w:type="spellStart"/>
      <w:r w:rsidRPr="00A93339">
        <w:rPr>
          <w:sz w:val="20"/>
          <w:szCs w:val="20"/>
          <w:lang w:val="en-US"/>
        </w:rPr>
        <w:t>Markandya</w:t>
      </w:r>
      <w:proofErr w:type="spellEnd"/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A</w:t>
      </w:r>
      <w:r w:rsidRPr="007A6186">
        <w:rPr>
          <w:sz w:val="20"/>
          <w:szCs w:val="20"/>
          <w:lang w:val="en-US"/>
        </w:rPr>
        <w:t xml:space="preserve">., </w:t>
      </w:r>
      <w:proofErr w:type="spellStart"/>
      <w:r w:rsidRPr="00A93339">
        <w:rPr>
          <w:sz w:val="20"/>
          <w:szCs w:val="20"/>
          <w:lang w:val="en-US"/>
        </w:rPr>
        <w:t>Barbier</w:t>
      </w:r>
      <w:proofErr w:type="spellEnd"/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E</w:t>
      </w:r>
      <w:r w:rsidRPr="007A6186">
        <w:rPr>
          <w:sz w:val="20"/>
          <w:szCs w:val="20"/>
          <w:lang w:val="en-US"/>
        </w:rPr>
        <w:t xml:space="preserve">. </w:t>
      </w:r>
      <w:r w:rsidRPr="00A93339">
        <w:rPr>
          <w:sz w:val="20"/>
          <w:szCs w:val="20"/>
          <w:lang w:val="en-US"/>
        </w:rPr>
        <w:t>Blueprint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for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a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Green</w:t>
      </w:r>
      <w:r w:rsidRPr="007A6186">
        <w:rPr>
          <w:sz w:val="20"/>
          <w:szCs w:val="20"/>
          <w:lang w:val="en-US"/>
        </w:rPr>
        <w:t xml:space="preserve"> </w:t>
      </w:r>
      <w:r w:rsidRPr="00A93339">
        <w:rPr>
          <w:sz w:val="20"/>
          <w:szCs w:val="20"/>
          <w:lang w:val="en-US"/>
        </w:rPr>
        <w:t>Economy</w:t>
      </w:r>
      <w:r w:rsidRPr="007A6186">
        <w:rPr>
          <w:sz w:val="20"/>
          <w:szCs w:val="20"/>
          <w:lang w:val="en-US"/>
        </w:rPr>
        <w:t xml:space="preserve">. </w:t>
      </w:r>
      <w:proofErr w:type="spellStart"/>
      <w:r w:rsidRPr="00A93339">
        <w:rPr>
          <w:sz w:val="20"/>
          <w:szCs w:val="20"/>
        </w:rPr>
        <w:t>Vol</w:t>
      </w:r>
      <w:proofErr w:type="spellEnd"/>
      <w:r w:rsidRPr="00A93339">
        <w:rPr>
          <w:sz w:val="20"/>
          <w:szCs w:val="20"/>
        </w:rPr>
        <w:t xml:space="preserve">. 1 </w:t>
      </w:r>
      <w:proofErr w:type="spellStart"/>
      <w:r w:rsidRPr="00A93339">
        <w:rPr>
          <w:sz w:val="20"/>
          <w:szCs w:val="20"/>
        </w:rPr>
        <w:t>London</w:t>
      </w:r>
      <w:proofErr w:type="spellEnd"/>
      <w:r w:rsidRPr="00A93339">
        <w:rPr>
          <w:sz w:val="20"/>
          <w:szCs w:val="20"/>
        </w:rPr>
        <w:t xml:space="preserve">: </w:t>
      </w:r>
      <w:proofErr w:type="spellStart"/>
      <w:r w:rsidRPr="00A93339">
        <w:rPr>
          <w:sz w:val="20"/>
          <w:szCs w:val="20"/>
        </w:rPr>
        <w:t>Earthscan</w:t>
      </w:r>
      <w:proofErr w:type="spellEnd"/>
      <w:r w:rsidRPr="00A93339">
        <w:rPr>
          <w:sz w:val="20"/>
          <w:szCs w:val="20"/>
        </w:rPr>
        <w:t>, 1989.</w:t>
      </w:r>
    </w:p>
    <w:p w:rsidR="007A6186" w:rsidRPr="003F5C36" w:rsidRDefault="007A6186" w:rsidP="003F5C36">
      <w:pPr>
        <w:pStyle w:val="a5"/>
        <w:numPr>
          <w:ilvl w:val="1"/>
          <w:numId w:val="2"/>
        </w:numPr>
        <w:tabs>
          <w:tab w:val="left" w:pos="1506"/>
        </w:tabs>
        <w:spacing w:before="1" w:line="237" w:lineRule="auto"/>
        <w:ind w:right="180"/>
        <w:jc w:val="both"/>
        <w:rPr>
          <w:sz w:val="20"/>
          <w:szCs w:val="20"/>
        </w:rPr>
      </w:pPr>
      <w:r w:rsidRPr="003F5C36">
        <w:rPr>
          <w:sz w:val="20"/>
          <w:szCs w:val="20"/>
        </w:rPr>
        <w:t xml:space="preserve">Н.А. </w:t>
      </w:r>
      <w:proofErr w:type="spellStart"/>
      <w:r w:rsidRPr="003F5C36">
        <w:rPr>
          <w:sz w:val="20"/>
          <w:szCs w:val="20"/>
        </w:rPr>
        <w:t>Вукович</w:t>
      </w:r>
      <w:proofErr w:type="spellEnd"/>
      <w:r w:rsidRPr="003F5C36">
        <w:rPr>
          <w:sz w:val="20"/>
          <w:szCs w:val="20"/>
        </w:rPr>
        <w:t xml:space="preserve">. «Зеленая экономика: определение и современная эколого-экономическая модель». Вестник </w:t>
      </w:r>
      <w:proofErr w:type="spellStart"/>
      <w:r w:rsidRPr="003F5C36">
        <w:rPr>
          <w:sz w:val="20"/>
          <w:szCs w:val="20"/>
        </w:rPr>
        <w:t>УрФУ</w:t>
      </w:r>
      <w:proofErr w:type="spellEnd"/>
      <w:r w:rsidRPr="003F5C36">
        <w:rPr>
          <w:sz w:val="20"/>
          <w:szCs w:val="20"/>
        </w:rPr>
        <w:t>. Серия экономика и управление. 2018 Том 17 № 1 С. 128–145</w:t>
      </w:r>
      <w:r w:rsidR="003F5C36" w:rsidRPr="003F5C36">
        <w:rPr>
          <w:sz w:val="20"/>
          <w:szCs w:val="20"/>
        </w:rPr>
        <w:t>.</w:t>
      </w:r>
    </w:p>
    <w:p w:rsidR="0065394C" w:rsidRDefault="0065394C" w:rsidP="007A6186">
      <w:pPr>
        <w:pStyle w:val="a3"/>
        <w:jc w:val="center"/>
      </w:pPr>
    </w:p>
    <w:sectPr w:rsidR="0065394C" w:rsidSect="006539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52"/>
    <w:multiLevelType w:val="hybridMultilevel"/>
    <w:tmpl w:val="62409CFC"/>
    <w:lvl w:ilvl="0" w:tplc="F552F304">
      <w:numFmt w:val="bullet"/>
      <w:lvlText w:val="-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A942006">
      <w:numFmt w:val="bullet"/>
      <w:lvlText w:val="•"/>
      <w:lvlJc w:val="left"/>
      <w:pPr>
        <w:ind w:left="1099" w:hanging="183"/>
      </w:pPr>
      <w:rPr>
        <w:rFonts w:hint="default"/>
        <w:lang w:val="ru-RU" w:eastAsia="ru-RU" w:bidi="ru-RU"/>
      </w:rPr>
    </w:lvl>
    <w:lvl w:ilvl="2" w:tplc="F3EADED2">
      <w:numFmt w:val="bullet"/>
      <w:lvlText w:val="•"/>
      <w:lvlJc w:val="left"/>
      <w:pPr>
        <w:ind w:left="1839" w:hanging="183"/>
      </w:pPr>
      <w:rPr>
        <w:rFonts w:hint="default"/>
        <w:lang w:val="ru-RU" w:eastAsia="ru-RU" w:bidi="ru-RU"/>
      </w:rPr>
    </w:lvl>
    <w:lvl w:ilvl="3" w:tplc="CFDCC6E6">
      <w:numFmt w:val="bullet"/>
      <w:lvlText w:val="•"/>
      <w:lvlJc w:val="left"/>
      <w:pPr>
        <w:ind w:left="2578" w:hanging="183"/>
      </w:pPr>
      <w:rPr>
        <w:rFonts w:hint="default"/>
        <w:lang w:val="ru-RU" w:eastAsia="ru-RU" w:bidi="ru-RU"/>
      </w:rPr>
    </w:lvl>
    <w:lvl w:ilvl="4" w:tplc="E3DE78BA">
      <w:numFmt w:val="bullet"/>
      <w:lvlText w:val="•"/>
      <w:lvlJc w:val="left"/>
      <w:pPr>
        <w:ind w:left="3318" w:hanging="183"/>
      </w:pPr>
      <w:rPr>
        <w:rFonts w:hint="default"/>
        <w:lang w:val="ru-RU" w:eastAsia="ru-RU" w:bidi="ru-RU"/>
      </w:rPr>
    </w:lvl>
    <w:lvl w:ilvl="5" w:tplc="D9EA703E">
      <w:numFmt w:val="bullet"/>
      <w:lvlText w:val="•"/>
      <w:lvlJc w:val="left"/>
      <w:pPr>
        <w:ind w:left="4057" w:hanging="183"/>
      </w:pPr>
      <w:rPr>
        <w:rFonts w:hint="default"/>
        <w:lang w:val="ru-RU" w:eastAsia="ru-RU" w:bidi="ru-RU"/>
      </w:rPr>
    </w:lvl>
    <w:lvl w:ilvl="6" w:tplc="9CB0BA02">
      <w:numFmt w:val="bullet"/>
      <w:lvlText w:val="•"/>
      <w:lvlJc w:val="left"/>
      <w:pPr>
        <w:ind w:left="4797" w:hanging="183"/>
      </w:pPr>
      <w:rPr>
        <w:rFonts w:hint="default"/>
        <w:lang w:val="ru-RU" w:eastAsia="ru-RU" w:bidi="ru-RU"/>
      </w:rPr>
    </w:lvl>
    <w:lvl w:ilvl="7" w:tplc="83D28720">
      <w:numFmt w:val="bullet"/>
      <w:lvlText w:val="•"/>
      <w:lvlJc w:val="left"/>
      <w:pPr>
        <w:ind w:left="5536" w:hanging="183"/>
      </w:pPr>
      <w:rPr>
        <w:rFonts w:hint="default"/>
        <w:lang w:val="ru-RU" w:eastAsia="ru-RU" w:bidi="ru-RU"/>
      </w:rPr>
    </w:lvl>
    <w:lvl w:ilvl="8" w:tplc="6660EF96">
      <w:numFmt w:val="bullet"/>
      <w:lvlText w:val="•"/>
      <w:lvlJc w:val="left"/>
      <w:pPr>
        <w:ind w:left="6276" w:hanging="183"/>
      </w:pPr>
      <w:rPr>
        <w:rFonts w:hint="default"/>
        <w:lang w:val="ru-RU" w:eastAsia="ru-RU" w:bidi="ru-RU"/>
      </w:rPr>
    </w:lvl>
  </w:abstractNum>
  <w:abstractNum w:abstractNumId="1">
    <w:nsid w:val="6F2D7146"/>
    <w:multiLevelType w:val="hybridMultilevel"/>
    <w:tmpl w:val="B4940078"/>
    <w:lvl w:ilvl="0" w:tplc="4D40E590">
      <w:start w:val="3"/>
      <w:numFmt w:val="decimal"/>
      <w:lvlText w:val="%1)"/>
      <w:lvlJc w:val="left"/>
      <w:pPr>
        <w:ind w:left="106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77CC5C6">
      <w:start w:val="1"/>
      <w:numFmt w:val="decimal"/>
      <w:lvlText w:val="%2."/>
      <w:lvlJc w:val="left"/>
      <w:pPr>
        <w:ind w:left="497" w:hanging="29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 w:tplc="D1928E7C">
      <w:numFmt w:val="bullet"/>
      <w:lvlText w:val="•"/>
      <w:lvlJc w:val="left"/>
      <w:pPr>
        <w:ind w:left="2127" w:hanging="298"/>
      </w:pPr>
      <w:rPr>
        <w:rFonts w:hint="default"/>
        <w:lang w:val="ru-RU" w:eastAsia="ru-RU" w:bidi="ru-RU"/>
      </w:rPr>
    </w:lvl>
    <w:lvl w:ilvl="3" w:tplc="C93233CA">
      <w:numFmt w:val="bullet"/>
      <w:lvlText w:val="•"/>
      <w:lvlJc w:val="left"/>
      <w:pPr>
        <w:ind w:left="3194" w:hanging="298"/>
      </w:pPr>
      <w:rPr>
        <w:rFonts w:hint="default"/>
        <w:lang w:val="ru-RU" w:eastAsia="ru-RU" w:bidi="ru-RU"/>
      </w:rPr>
    </w:lvl>
    <w:lvl w:ilvl="4" w:tplc="4984E170">
      <w:numFmt w:val="bullet"/>
      <w:lvlText w:val="•"/>
      <w:lvlJc w:val="left"/>
      <w:pPr>
        <w:ind w:left="4261" w:hanging="298"/>
      </w:pPr>
      <w:rPr>
        <w:rFonts w:hint="default"/>
        <w:lang w:val="ru-RU" w:eastAsia="ru-RU" w:bidi="ru-RU"/>
      </w:rPr>
    </w:lvl>
    <w:lvl w:ilvl="5" w:tplc="24867286">
      <w:numFmt w:val="bullet"/>
      <w:lvlText w:val="•"/>
      <w:lvlJc w:val="left"/>
      <w:pPr>
        <w:ind w:left="5328" w:hanging="298"/>
      </w:pPr>
      <w:rPr>
        <w:rFonts w:hint="default"/>
        <w:lang w:val="ru-RU" w:eastAsia="ru-RU" w:bidi="ru-RU"/>
      </w:rPr>
    </w:lvl>
    <w:lvl w:ilvl="6" w:tplc="F606CB36">
      <w:numFmt w:val="bullet"/>
      <w:lvlText w:val="•"/>
      <w:lvlJc w:val="left"/>
      <w:pPr>
        <w:ind w:left="6395" w:hanging="298"/>
      </w:pPr>
      <w:rPr>
        <w:rFonts w:hint="default"/>
        <w:lang w:val="ru-RU" w:eastAsia="ru-RU" w:bidi="ru-RU"/>
      </w:rPr>
    </w:lvl>
    <w:lvl w:ilvl="7" w:tplc="636E0EDE">
      <w:numFmt w:val="bullet"/>
      <w:lvlText w:val="•"/>
      <w:lvlJc w:val="left"/>
      <w:pPr>
        <w:ind w:left="7462" w:hanging="298"/>
      </w:pPr>
      <w:rPr>
        <w:rFonts w:hint="default"/>
        <w:lang w:val="ru-RU" w:eastAsia="ru-RU" w:bidi="ru-RU"/>
      </w:rPr>
    </w:lvl>
    <w:lvl w:ilvl="8" w:tplc="A3FA391A">
      <w:numFmt w:val="bullet"/>
      <w:lvlText w:val="•"/>
      <w:lvlJc w:val="left"/>
      <w:pPr>
        <w:ind w:left="8529" w:hanging="29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4C"/>
    <w:rsid w:val="003F5C36"/>
    <w:rsid w:val="0065394C"/>
    <w:rsid w:val="007A6186"/>
    <w:rsid w:val="008F1F8B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94C"/>
  </w:style>
  <w:style w:type="character" w:customStyle="1" w:styleId="a4">
    <w:name w:val="Основной текст Знак"/>
    <w:basedOn w:val="a0"/>
    <w:link w:val="a3"/>
    <w:uiPriority w:val="1"/>
    <w:rsid w:val="0065394C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65394C"/>
    <w:pPr>
      <w:spacing w:line="264" w:lineRule="exact"/>
      <w:ind w:left="1203" w:hanging="347"/>
    </w:pPr>
  </w:style>
  <w:style w:type="paragraph" w:customStyle="1" w:styleId="TableParagraph">
    <w:name w:val="Table Paragraph"/>
    <w:basedOn w:val="a"/>
    <w:uiPriority w:val="1"/>
    <w:qFormat/>
    <w:rsid w:val="0065394C"/>
    <w:pPr>
      <w:ind w:left="110"/>
    </w:pPr>
  </w:style>
  <w:style w:type="character" w:customStyle="1" w:styleId="fontstyle01">
    <w:name w:val="fontstyle01"/>
    <w:rsid w:val="0065394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394C"/>
  </w:style>
  <w:style w:type="character" w:customStyle="1" w:styleId="a4">
    <w:name w:val="Основной текст Знак"/>
    <w:basedOn w:val="a0"/>
    <w:link w:val="a3"/>
    <w:uiPriority w:val="1"/>
    <w:rsid w:val="0065394C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65394C"/>
    <w:pPr>
      <w:spacing w:line="264" w:lineRule="exact"/>
      <w:ind w:left="1203" w:hanging="347"/>
    </w:pPr>
  </w:style>
  <w:style w:type="paragraph" w:customStyle="1" w:styleId="TableParagraph">
    <w:name w:val="Table Paragraph"/>
    <w:basedOn w:val="a"/>
    <w:uiPriority w:val="1"/>
    <w:qFormat/>
    <w:rsid w:val="0065394C"/>
    <w:pPr>
      <w:ind w:left="110"/>
    </w:pPr>
  </w:style>
  <w:style w:type="character" w:customStyle="1" w:styleId="fontstyle01">
    <w:name w:val="fontstyle01"/>
    <w:rsid w:val="0065394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2024-10-19T04:47:00Z</dcterms:created>
  <dcterms:modified xsi:type="dcterms:W3CDTF">2024-10-19T04:47:00Z</dcterms:modified>
</cp:coreProperties>
</file>